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2C" w:rsidRPr="007F4770" w:rsidRDefault="0093352C" w:rsidP="0093352C">
      <w:pPr>
        <w:pStyle w:val="Style1"/>
        <w:widowControl/>
        <w:spacing w:line="360" w:lineRule="auto"/>
        <w:ind w:firstLine="0"/>
        <w:jc w:val="center"/>
        <w:rPr>
          <w:rStyle w:val="FontStyle13"/>
          <w:sz w:val="24"/>
          <w:szCs w:val="24"/>
        </w:rPr>
      </w:pPr>
      <w:r w:rsidRPr="007F4770">
        <w:rPr>
          <w:rStyle w:val="FontStyle13"/>
          <w:sz w:val="24"/>
          <w:szCs w:val="24"/>
        </w:rPr>
        <w:t xml:space="preserve">Cikó Község Önkormányzata Képviselő-testületének </w:t>
      </w:r>
    </w:p>
    <w:p w:rsidR="0093352C" w:rsidRPr="00917592" w:rsidRDefault="0093352C" w:rsidP="0093352C">
      <w:pPr>
        <w:pStyle w:val="Style1"/>
        <w:widowControl/>
        <w:spacing w:line="360" w:lineRule="auto"/>
        <w:ind w:firstLine="0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Pr="00917592">
        <w:rPr>
          <w:rStyle w:val="FontStyle13"/>
          <w:sz w:val="24"/>
          <w:szCs w:val="24"/>
        </w:rPr>
        <w:t>/2019. (</w:t>
      </w:r>
      <w:r>
        <w:rPr>
          <w:rStyle w:val="FontStyle13"/>
          <w:sz w:val="24"/>
          <w:szCs w:val="24"/>
        </w:rPr>
        <w:t>III</w:t>
      </w:r>
      <w:r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>1.</w:t>
      </w:r>
      <w:r w:rsidRPr="00917592">
        <w:rPr>
          <w:rStyle w:val="FontStyle13"/>
          <w:sz w:val="24"/>
          <w:szCs w:val="24"/>
        </w:rPr>
        <w:t xml:space="preserve">) önkormányzati rendelete </w:t>
      </w:r>
    </w:p>
    <w:p w:rsidR="0093352C" w:rsidRPr="007F4770" w:rsidRDefault="0093352C" w:rsidP="0093352C">
      <w:pPr>
        <w:pStyle w:val="Style1"/>
        <w:widowControl/>
        <w:spacing w:line="360" w:lineRule="auto"/>
        <w:ind w:firstLine="0"/>
        <w:jc w:val="center"/>
        <w:rPr>
          <w:rStyle w:val="FontStyle13"/>
          <w:sz w:val="24"/>
          <w:szCs w:val="24"/>
        </w:rPr>
      </w:pPr>
      <w:r w:rsidRPr="007F4770">
        <w:rPr>
          <w:rStyle w:val="FontStyle13"/>
          <w:sz w:val="24"/>
          <w:szCs w:val="24"/>
        </w:rPr>
        <w:t>az önkormányzat 2019. évi költségvetéséről</w:t>
      </w:r>
    </w:p>
    <w:p w:rsidR="0093352C" w:rsidRDefault="0093352C" w:rsidP="0093352C">
      <w:pPr>
        <w:pStyle w:val="Style2"/>
        <w:widowControl/>
        <w:spacing w:line="360" w:lineRule="auto"/>
        <w:rPr>
          <w:rStyle w:val="FontStyle14"/>
        </w:rPr>
      </w:pPr>
    </w:p>
    <w:p w:rsidR="0093352C" w:rsidRPr="00111630" w:rsidRDefault="0093352C" w:rsidP="0093352C">
      <w:pPr>
        <w:pStyle w:val="Style2"/>
        <w:widowControl/>
        <w:spacing w:line="360" w:lineRule="auto"/>
        <w:rPr>
          <w:rStyle w:val="FontStyle14"/>
        </w:rPr>
      </w:pPr>
      <w:r w:rsidRPr="00111630">
        <w:rPr>
          <w:rStyle w:val="FontStyle14"/>
        </w:rPr>
        <w:t>Cikó Község Önkormányzatának Képviselő-testülete az Alaptörvény 32. cikk (1) bekezdés f) pontjában kapott felhatalmazás alapján az Alaptörvény 32. cikk (2) bekezdésében meghatározott feladatkörében eljárva az Önkormányzat 2019. évi költségvetéséről a következő rendeletet alkotja:</w:t>
      </w:r>
    </w:p>
    <w:p w:rsidR="0093352C" w:rsidRPr="00111630" w:rsidRDefault="0093352C" w:rsidP="0093352C">
      <w:pPr>
        <w:pStyle w:val="Style2"/>
        <w:widowControl/>
        <w:spacing w:line="360" w:lineRule="auto"/>
        <w:rPr>
          <w:rStyle w:val="FontStyle14"/>
        </w:rPr>
      </w:pPr>
    </w:p>
    <w:p w:rsidR="0093352C" w:rsidRPr="007F4770" w:rsidRDefault="0093352C" w:rsidP="0093352C">
      <w:pPr>
        <w:pStyle w:val="Style8"/>
        <w:widowControl/>
        <w:spacing w:line="360" w:lineRule="auto"/>
        <w:jc w:val="center"/>
        <w:rPr>
          <w:rStyle w:val="FontStyle12"/>
        </w:rPr>
      </w:pPr>
      <w:r w:rsidRPr="007F4770">
        <w:rPr>
          <w:rStyle w:val="FontStyle12"/>
        </w:rPr>
        <w:t>A rendelet hatálya</w:t>
      </w:r>
    </w:p>
    <w:p w:rsidR="0093352C" w:rsidRPr="007F4770" w:rsidRDefault="0093352C" w:rsidP="0093352C">
      <w:pPr>
        <w:pStyle w:val="Style8"/>
        <w:widowControl/>
        <w:spacing w:line="360" w:lineRule="auto"/>
        <w:jc w:val="center"/>
        <w:rPr>
          <w:rStyle w:val="FontStyle12"/>
        </w:rPr>
      </w:pPr>
    </w:p>
    <w:p w:rsidR="0093352C" w:rsidRPr="007F4770" w:rsidRDefault="0093352C" w:rsidP="0093352C">
      <w:pPr>
        <w:pStyle w:val="Style4"/>
        <w:widowControl/>
        <w:numPr>
          <w:ilvl w:val="0"/>
          <w:numId w:val="1"/>
        </w:numPr>
        <w:tabs>
          <w:tab w:val="left" w:pos="245"/>
        </w:tabs>
        <w:spacing w:line="360" w:lineRule="auto"/>
        <w:rPr>
          <w:rStyle w:val="FontStyle14"/>
          <w:b/>
          <w:bCs/>
        </w:rPr>
      </w:pPr>
      <w:r w:rsidRPr="007F4770">
        <w:rPr>
          <w:rStyle w:val="FontStyle13"/>
          <w:sz w:val="24"/>
          <w:szCs w:val="24"/>
        </w:rPr>
        <w:t xml:space="preserve">§ </w:t>
      </w:r>
      <w:r w:rsidRPr="007F4770">
        <w:rPr>
          <w:rStyle w:val="FontStyle14"/>
        </w:rPr>
        <w:t>Az önkormányzati rendelet (a továbbiakban: rendelet) hatálya Cikó Község Önkor</w:t>
      </w:r>
      <w:r w:rsidRPr="007F4770">
        <w:rPr>
          <w:rStyle w:val="FontStyle14"/>
        </w:rPr>
        <w:softHyphen/>
        <w:t>mányzatára, (a továbbiakban: Önkormányzat) Cikó Község Önkormányzatának Képvi</w:t>
      </w:r>
      <w:r w:rsidRPr="007F4770">
        <w:rPr>
          <w:rStyle w:val="FontStyle14"/>
        </w:rPr>
        <w:softHyphen/>
        <w:t>selő-testületére (a továbbiakban: Képviselő-testület), a Cikói Óvoda és Egységes Óvoda-bölcsődére terjed ki.</w:t>
      </w:r>
    </w:p>
    <w:p w:rsidR="0093352C" w:rsidRPr="007F4770" w:rsidRDefault="0093352C" w:rsidP="0093352C">
      <w:pPr>
        <w:pStyle w:val="Style4"/>
        <w:widowControl/>
        <w:tabs>
          <w:tab w:val="left" w:pos="245"/>
        </w:tabs>
        <w:spacing w:line="360" w:lineRule="auto"/>
        <w:rPr>
          <w:rStyle w:val="FontStyle13"/>
          <w:b w:val="0"/>
          <w:sz w:val="24"/>
          <w:szCs w:val="24"/>
        </w:rPr>
      </w:pPr>
      <w:r w:rsidRPr="007F4770">
        <w:rPr>
          <w:rStyle w:val="FontStyle13"/>
          <w:b w:val="0"/>
          <w:sz w:val="24"/>
          <w:szCs w:val="24"/>
        </w:rPr>
        <w:t>(2) A</w:t>
      </w:r>
      <w:r w:rsidRPr="007F4770">
        <w:t xml:space="preserve"> rendelet személyi hatálya kiterjed a közvetlen és közvetett támogatások tekintetében minden az (1) bekezdés szerinti szervezet által nyújtott támogatásban részesülőre.</w:t>
      </w:r>
    </w:p>
    <w:p w:rsidR="0093352C" w:rsidRPr="005E553A" w:rsidRDefault="0093352C" w:rsidP="0093352C">
      <w:pPr>
        <w:pStyle w:val="Style8"/>
        <w:widowControl/>
        <w:spacing w:line="360" w:lineRule="auto"/>
        <w:jc w:val="center"/>
        <w:rPr>
          <w:rFonts w:cs="Times New Roman"/>
          <w:highlight w:val="yellow"/>
        </w:rPr>
      </w:pPr>
    </w:p>
    <w:p w:rsidR="0093352C" w:rsidRPr="00AD6752" w:rsidRDefault="0093352C" w:rsidP="0093352C">
      <w:pPr>
        <w:pStyle w:val="Style8"/>
        <w:widowControl/>
        <w:spacing w:line="360" w:lineRule="auto"/>
        <w:jc w:val="center"/>
        <w:rPr>
          <w:rStyle w:val="FontStyle12"/>
        </w:rPr>
      </w:pPr>
      <w:r w:rsidRPr="00AD6752">
        <w:rPr>
          <w:rStyle w:val="FontStyle12"/>
        </w:rPr>
        <w:t>Az önkormányzat 2019. évi költségvetése</w:t>
      </w:r>
    </w:p>
    <w:p w:rsidR="0093352C" w:rsidRPr="00AD6752" w:rsidRDefault="0093352C" w:rsidP="0093352C">
      <w:pPr>
        <w:pStyle w:val="Style8"/>
        <w:widowControl/>
        <w:spacing w:line="360" w:lineRule="auto"/>
        <w:jc w:val="center"/>
        <w:rPr>
          <w:rStyle w:val="FontStyle12"/>
        </w:rPr>
      </w:pPr>
    </w:p>
    <w:p w:rsidR="0093352C" w:rsidRPr="00AD6752" w:rsidRDefault="0093352C" w:rsidP="0093352C">
      <w:pPr>
        <w:pStyle w:val="Style4"/>
        <w:widowControl/>
        <w:numPr>
          <w:ilvl w:val="0"/>
          <w:numId w:val="2"/>
        </w:numPr>
        <w:tabs>
          <w:tab w:val="left" w:pos="245"/>
        </w:tabs>
        <w:spacing w:line="360" w:lineRule="auto"/>
        <w:jc w:val="left"/>
        <w:rPr>
          <w:rStyle w:val="FontStyle14"/>
          <w:b/>
          <w:bCs/>
        </w:rPr>
      </w:pPr>
      <w:r w:rsidRPr="00AD6752">
        <w:rPr>
          <w:rStyle w:val="FontStyle13"/>
          <w:sz w:val="24"/>
          <w:szCs w:val="24"/>
        </w:rPr>
        <w:t xml:space="preserve">§ </w:t>
      </w:r>
      <w:r w:rsidRPr="00AD6752">
        <w:rPr>
          <w:rStyle w:val="FontStyle14"/>
        </w:rPr>
        <w:t xml:space="preserve"> A Képviselő-testület az önkormányzat 2019. évi költségvetésének</w:t>
      </w:r>
    </w:p>
    <w:p w:rsidR="0093352C" w:rsidRPr="00AD6752" w:rsidRDefault="0093352C" w:rsidP="0093352C">
      <w:pPr>
        <w:pStyle w:val="Style7"/>
        <w:widowControl/>
        <w:numPr>
          <w:ilvl w:val="0"/>
          <w:numId w:val="3"/>
        </w:numPr>
        <w:tabs>
          <w:tab w:val="left" w:pos="811"/>
          <w:tab w:val="left" w:pos="5683"/>
        </w:tabs>
        <w:spacing w:line="360" w:lineRule="auto"/>
        <w:ind w:left="571" w:firstLine="0"/>
        <w:rPr>
          <w:rStyle w:val="FontStyle14"/>
          <w:b/>
        </w:rPr>
      </w:pPr>
      <w:r w:rsidRPr="00AD6752">
        <w:rPr>
          <w:rStyle w:val="FontStyle14"/>
          <w:b/>
        </w:rPr>
        <w:t xml:space="preserve">bevételi </w:t>
      </w:r>
      <w:r w:rsidRPr="00AD6752">
        <w:rPr>
          <w:rStyle w:val="FontStyle14"/>
          <w:b/>
        </w:rPr>
        <w:t>fő összeget</w:t>
      </w:r>
      <w:r w:rsidRPr="00AD6752">
        <w:rPr>
          <w:rStyle w:val="FontStyle14"/>
          <w:b/>
        </w:rPr>
        <w:tab/>
        <w:t xml:space="preserve"> 118 247 847 Ft-ban</w:t>
      </w:r>
    </w:p>
    <w:p w:rsidR="0093352C" w:rsidRPr="00AD6752" w:rsidRDefault="0093352C" w:rsidP="0093352C">
      <w:pPr>
        <w:pStyle w:val="Style7"/>
        <w:widowControl/>
        <w:numPr>
          <w:ilvl w:val="0"/>
          <w:numId w:val="3"/>
        </w:numPr>
        <w:tabs>
          <w:tab w:val="left" w:pos="811"/>
          <w:tab w:val="left" w:pos="5707"/>
        </w:tabs>
        <w:spacing w:line="360" w:lineRule="auto"/>
        <w:ind w:left="571" w:firstLine="0"/>
        <w:rPr>
          <w:rStyle w:val="FontStyle14"/>
          <w:b/>
        </w:rPr>
      </w:pPr>
      <w:r w:rsidRPr="00AD6752">
        <w:rPr>
          <w:rStyle w:val="FontStyle14"/>
          <w:b/>
        </w:rPr>
        <w:t xml:space="preserve">kiadási </w:t>
      </w:r>
      <w:r w:rsidRPr="00AD6752">
        <w:rPr>
          <w:rStyle w:val="FontStyle14"/>
          <w:b/>
        </w:rPr>
        <w:t>fő összeget</w:t>
      </w:r>
      <w:r w:rsidRPr="00AD6752">
        <w:rPr>
          <w:rStyle w:val="FontStyle14"/>
          <w:b/>
        </w:rPr>
        <w:tab/>
        <w:t xml:space="preserve"> 118 247 847 Ft-ban</w:t>
      </w:r>
    </w:p>
    <w:p w:rsidR="0093352C" w:rsidRPr="00AD6752" w:rsidRDefault="0093352C" w:rsidP="0093352C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r w:rsidRPr="00AD6752">
        <w:rPr>
          <w:rStyle w:val="FontStyle14"/>
        </w:rPr>
        <w:t>állapítja meg az alábbi részletezés szerint:</w:t>
      </w:r>
    </w:p>
    <w:p w:rsidR="0093352C" w:rsidRPr="00AD6752" w:rsidRDefault="0093352C" w:rsidP="0093352C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</w:p>
    <w:p w:rsidR="0093352C" w:rsidRPr="00AD6752" w:rsidRDefault="0093352C" w:rsidP="0093352C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r w:rsidRPr="00AD6752">
        <w:rPr>
          <w:rStyle w:val="FontStyle14"/>
        </w:rPr>
        <w:t>tárgyévi működési célú bevételek összege:</w:t>
      </w:r>
      <w:r w:rsidRPr="00AD6752">
        <w:rPr>
          <w:rStyle w:val="FontStyle14"/>
        </w:rPr>
        <w:tab/>
        <w:t>102 247 847 Ft</w:t>
      </w:r>
    </w:p>
    <w:p w:rsidR="0093352C" w:rsidRPr="00AD6752" w:rsidRDefault="0093352C" w:rsidP="0093352C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r w:rsidRPr="00AD6752">
        <w:rPr>
          <w:rStyle w:val="FontStyle14"/>
        </w:rPr>
        <w:t>tárgyévi működési célú kiadások összege:</w:t>
      </w:r>
      <w:r w:rsidRPr="00AD6752">
        <w:rPr>
          <w:rStyle w:val="FontStyle14"/>
        </w:rPr>
        <w:tab/>
        <w:t>101 747 847 Ft</w:t>
      </w:r>
    </w:p>
    <w:p w:rsidR="0093352C" w:rsidRPr="00AD6752" w:rsidRDefault="0093352C" w:rsidP="0093352C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</w:p>
    <w:p w:rsidR="0093352C" w:rsidRPr="00AD6752" w:rsidRDefault="0093352C" w:rsidP="0093352C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r w:rsidRPr="00AD6752">
        <w:rPr>
          <w:rStyle w:val="FontStyle14"/>
        </w:rPr>
        <w:t>tárgyévi tőkejellegű bevételek összege:</w:t>
      </w:r>
      <w:r w:rsidRPr="00AD6752">
        <w:rPr>
          <w:rStyle w:val="FontStyle14"/>
        </w:rPr>
        <w:tab/>
        <w:t xml:space="preserve">  16 000 000 Ft</w:t>
      </w:r>
    </w:p>
    <w:p w:rsidR="0093352C" w:rsidRPr="00AD6752" w:rsidRDefault="0093352C" w:rsidP="0093352C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r w:rsidRPr="00AD6752">
        <w:rPr>
          <w:rStyle w:val="FontStyle14"/>
        </w:rPr>
        <w:t>tárgyévi tőkejellegű kiadások összege:</w:t>
      </w:r>
      <w:r w:rsidRPr="00AD6752">
        <w:rPr>
          <w:rStyle w:val="FontStyle14"/>
        </w:rPr>
        <w:tab/>
        <w:t xml:space="preserve">  16 500 000 Ft</w:t>
      </w:r>
    </w:p>
    <w:p w:rsidR="0093352C" w:rsidRPr="005E553A" w:rsidRDefault="0093352C" w:rsidP="0093352C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  <w:highlight w:val="yellow"/>
        </w:rPr>
      </w:pPr>
    </w:p>
    <w:p w:rsidR="0093352C" w:rsidRPr="00AD6752" w:rsidRDefault="0093352C" w:rsidP="0093352C">
      <w:pPr>
        <w:pStyle w:val="Style7"/>
        <w:widowControl/>
        <w:spacing w:line="360" w:lineRule="auto"/>
        <w:ind w:right="-1" w:firstLine="0"/>
        <w:jc w:val="both"/>
        <w:rPr>
          <w:rFonts w:cs="Times New Roman"/>
          <w:color w:val="000000"/>
        </w:rPr>
      </w:pPr>
      <w:r w:rsidRPr="00AD6752">
        <w:rPr>
          <w:rStyle w:val="FontStyle13"/>
          <w:sz w:val="24"/>
          <w:szCs w:val="24"/>
        </w:rPr>
        <w:t xml:space="preserve">3. § </w:t>
      </w:r>
      <w:r w:rsidRPr="00AD6752">
        <w:t>(1) Az önkormányzat 2019. évi költségvetési bevételeinek forrá</w:t>
      </w:r>
      <w:bookmarkStart w:id="0" w:name="_GoBack"/>
      <w:bookmarkEnd w:id="0"/>
      <w:r w:rsidRPr="00AD6752">
        <w:t xml:space="preserve">sonkénti, illetve működési és felhalmozási cél szerinti részletezését, kiadási előirányzatait az </w:t>
      </w:r>
      <w:r w:rsidRPr="00AD6752">
        <w:rPr>
          <w:b/>
          <w:i/>
        </w:rPr>
        <w:t>1. számú melléklet</w:t>
      </w:r>
      <w:r w:rsidRPr="00AD6752">
        <w:t xml:space="preserve"> tartalmazza.</w:t>
      </w:r>
    </w:p>
    <w:p w:rsidR="0093352C" w:rsidRPr="00AD6752" w:rsidRDefault="0093352C" w:rsidP="0093352C">
      <w:pPr>
        <w:spacing w:line="360" w:lineRule="auto"/>
        <w:jc w:val="both"/>
        <w:rPr>
          <w:rFonts w:cs="Times New Roman"/>
        </w:rPr>
      </w:pPr>
      <w:r w:rsidRPr="00AD6752">
        <w:rPr>
          <w:rFonts w:cs="Times New Roman"/>
        </w:rPr>
        <w:t xml:space="preserve">(2) Az önkormányzat 2019. évi állami támogatásainak jogcímenkénti alakulását a </w:t>
      </w:r>
      <w:r w:rsidRPr="00AD6752">
        <w:rPr>
          <w:rFonts w:cs="Times New Roman"/>
          <w:b/>
          <w:i/>
        </w:rPr>
        <w:t>2. számú melléklet</w:t>
      </w:r>
      <w:r w:rsidRPr="00AD6752">
        <w:rPr>
          <w:rFonts w:cs="Times New Roman"/>
        </w:rPr>
        <w:t xml:space="preserve"> tartalmazza. </w:t>
      </w:r>
    </w:p>
    <w:p w:rsidR="0093352C" w:rsidRDefault="0093352C" w:rsidP="0093352C">
      <w:pPr>
        <w:spacing w:line="360" w:lineRule="auto"/>
        <w:jc w:val="both"/>
        <w:rPr>
          <w:rStyle w:val="FontStyle14"/>
        </w:rPr>
      </w:pPr>
    </w:p>
    <w:p w:rsidR="0093352C" w:rsidRPr="00AD6752" w:rsidRDefault="0093352C" w:rsidP="0093352C">
      <w:pPr>
        <w:spacing w:line="360" w:lineRule="auto"/>
        <w:jc w:val="both"/>
        <w:rPr>
          <w:rFonts w:cs="Times New Roman"/>
        </w:rPr>
      </w:pPr>
      <w:r w:rsidRPr="00AD6752">
        <w:rPr>
          <w:rStyle w:val="FontStyle14"/>
        </w:rPr>
        <w:lastRenderedPageBreak/>
        <w:t>(3)</w:t>
      </w:r>
      <w:r w:rsidRPr="00AD6752">
        <w:rPr>
          <w:rFonts w:cs="Times New Roman"/>
        </w:rPr>
        <w:t xml:space="preserve"> A működési és felhalmozási célú bevételi és kiadási előirányzatokat tájékoztató jelleggel, összevontan, </w:t>
      </w:r>
      <w:r w:rsidRPr="00AD6752">
        <w:rPr>
          <w:rFonts w:cs="Times New Roman"/>
        </w:rPr>
        <w:t>mérleg szerűen</w:t>
      </w:r>
      <w:r w:rsidRPr="00AD6752">
        <w:rPr>
          <w:rFonts w:cs="Times New Roman"/>
        </w:rPr>
        <w:t xml:space="preserve"> a </w:t>
      </w:r>
      <w:r w:rsidRPr="00AD6752">
        <w:rPr>
          <w:rFonts w:cs="Times New Roman"/>
          <w:b/>
          <w:i/>
        </w:rPr>
        <w:t>4. számú melléklet</w:t>
      </w:r>
      <w:r w:rsidRPr="00AD6752">
        <w:rPr>
          <w:rFonts w:cs="Times New Roman"/>
        </w:rPr>
        <w:t xml:space="preserve"> tartalmazza.</w:t>
      </w:r>
    </w:p>
    <w:p w:rsidR="0093352C" w:rsidRPr="005E553A" w:rsidRDefault="0093352C" w:rsidP="0093352C">
      <w:pPr>
        <w:pStyle w:val="Style4"/>
        <w:widowControl/>
        <w:tabs>
          <w:tab w:val="left" w:pos="250"/>
        </w:tabs>
        <w:spacing w:line="360" w:lineRule="auto"/>
        <w:jc w:val="left"/>
        <w:rPr>
          <w:rStyle w:val="FontStyle14"/>
          <w:highlight w:val="yellow"/>
        </w:rPr>
      </w:pPr>
    </w:p>
    <w:p w:rsidR="0093352C" w:rsidRPr="005043A5" w:rsidRDefault="0093352C" w:rsidP="0093352C">
      <w:pPr>
        <w:pStyle w:val="Style8"/>
        <w:widowControl/>
        <w:spacing w:line="360" w:lineRule="auto"/>
        <w:ind w:left="3062"/>
        <w:rPr>
          <w:rStyle w:val="FontStyle12"/>
        </w:rPr>
      </w:pPr>
      <w:r w:rsidRPr="005043A5">
        <w:rPr>
          <w:rStyle w:val="FontStyle12"/>
        </w:rPr>
        <w:t>A költségvetési kiadások</w:t>
      </w:r>
    </w:p>
    <w:p w:rsidR="0093352C" w:rsidRPr="005043A5" w:rsidRDefault="0093352C" w:rsidP="0093352C">
      <w:pPr>
        <w:pStyle w:val="Style8"/>
        <w:widowControl/>
        <w:spacing w:line="360" w:lineRule="auto"/>
        <w:ind w:left="3062"/>
        <w:rPr>
          <w:rStyle w:val="FontStyle12"/>
        </w:rPr>
      </w:pPr>
    </w:p>
    <w:p w:rsidR="0093352C" w:rsidRPr="005043A5" w:rsidRDefault="0093352C" w:rsidP="0093352C">
      <w:pPr>
        <w:spacing w:line="360" w:lineRule="auto"/>
        <w:jc w:val="both"/>
        <w:rPr>
          <w:rFonts w:cs="Times New Roman"/>
        </w:rPr>
      </w:pPr>
      <w:r w:rsidRPr="005043A5">
        <w:rPr>
          <w:rStyle w:val="FontStyle13"/>
          <w:bCs w:val="0"/>
        </w:rPr>
        <w:t>4.</w:t>
      </w:r>
      <w:r w:rsidRPr="005043A5">
        <w:rPr>
          <w:rStyle w:val="FontStyle13"/>
          <w:sz w:val="24"/>
          <w:szCs w:val="24"/>
        </w:rPr>
        <w:t xml:space="preserve"> § </w:t>
      </w:r>
      <w:r w:rsidRPr="005043A5">
        <w:rPr>
          <w:rStyle w:val="FontStyle13"/>
          <w:b w:val="0"/>
          <w:sz w:val="24"/>
          <w:szCs w:val="24"/>
        </w:rPr>
        <w:t>(1)</w:t>
      </w:r>
      <w:r w:rsidRPr="005043A5">
        <w:rPr>
          <w:rStyle w:val="FontStyle13"/>
          <w:sz w:val="24"/>
          <w:szCs w:val="24"/>
        </w:rPr>
        <w:t xml:space="preserve"> </w:t>
      </w:r>
      <w:r w:rsidRPr="005043A5">
        <w:rPr>
          <w:rFonts w:cs="Times New Roman"/>
        </w:rPr>
        <w:t>Az önkormányzat működési, fenntartási kiadási előirányzatait a Képviselő-testület a következők szerint hagyja jóvá:</w:t>
      </w:r>
    </w:p>
    <w:p w:rsidR="0093352C" w:rsidRPr="005043A5" w:rsidRDefault="0093352C" w:rsidP="0093352C">
      <w:pPr>
        <w:tabs>
          <w:tab w:val="right" w:pos="7938"/>
        </w:tabs>
        <w:spacing w:line="360" w:lineRule="auto"/>
        <w:ind w:left="567"/>
        <w:jc w:val="both"/>
        <w:rPr>
          <w:rFonts w:cs="Times New Roman"/>
        </w:rPr>
      </w:pPr>
      <w:r w:rsidRPr="005043A5">
        <w:rPr>
          <w:rFonts w:cs="Times New Roman"/>
        </w:rPr>
        <w:t>Működési kiadások előirányzata összesen:                  101 825 393 Ft,</w:t>
      </w:r>
    </w:p>
    <w:p w:rsidR="0093352C" w:rsidRPr="005043A5" w:rsidRDefault="0093352C" w:rsidP="0093352C">
      <w:pPr>
        <w:tabs>
          <w:tab w:val="right" w:pos="7938"/>
        </w:tabs>
        <w:spacing w:line="360" w:lineRule="auto"/>
        <w:ind w:left="567"/>
        <w:jc w:val="both"/>
        <w:rPr>
          <w:rFonts w:cs="Times New Roman"/>
        </w:rPr>
      </w:pPr>
      <w:r w:rsidRPr="005043A5">
        <w:rPr>
          <w:rFonts w:cs="Times New Roman"/>
        </w:rPr>
        <w:t>Ebből:</w:t>
      </w:r>
    </w:p>
    <w:p w:rsidR="0093352C" w:rsidRPr="005043A5" w:rsidRDefault="0093352C" w:rsidP="0093352C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5043A5">
        <w:rPr>
          <w:rFonts w:cs="Times New Roman"/>
        </w:rPr>
        <w:t>személyi jellegű kiadások:</w:t>
      </w:r>
      <w:r w:rsidRPr="005043A5">
        <w:rPr>
          <w:rFonts w:cs="Times New Roman"/>
        </w:rPr>
        <w:tab/>
        <w:t>21 802 212 Ft,</w:t>
      </w:r>
    </w:p>
    <w:p w:rsidR="0093352C" w:rsidRPr="005043A5" w:rsidRDefault="0093352C" w:rsidP="0093352C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5043A5">
        <w:rPr>
          <w:rFonts w:cs="Times New Roman"/>
        </w:rPr>
        <w:t>munkaadókat terhelő járulékok:</w:t>
      </w:r>
      <w:r w:rsidRPr="005043A5">
        <w:rPr>
          <w:rFonts w:cs="Times New Roman"/>
        </w:rPr>
        <w:tab/>
        <w:t>3 650 189 Ft,</w:t>
      </w:r>
    </w:p>
    <w:p w:rsidR="0093352C" w:rsidRPr="005043A5" w:rsidRDefault="0093352C" w:rsidP="0093352C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5043A5">
        <w:rPr>
          <w:rFonts w:cs="Times New Roman"/>
        </w:rPr>
        <w:t>dologi és folyó kiadások:</w:t>
      </w:r>
      <w:r w:rsidRPr="005043A5">
        <w:rPr>
          <w:rFonts w:cs="Times New Roman"/>
        </w:rPr>
        <w:tab/>
        <w:t>31 010 000 Ft,</w:t>
      </w:r>
    </w:p>
    <w:p w:rsidR="0093352C" w:rsidRPr="005043A5" w:rsidRDefault="0093352C" w:rsidP="0093352C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5043A5">
        <w:rPr>
          <w:rFonts w:cs="Times New Roman"/>
        </w:rPr>
        <w:t>szociálpolitikai juttatások:</w:t>
      </w:r>
      <w:r w:rsidRPr="005043A5">
        <w:rPr>
          <w:rFonts w:cs="Times New Roman"/>
        </w:rPr>
        <w:tab/>
        <w:t>4 000 000 Ft,</w:t>
      </w:r>
    </w:p>
    <w:p w:rsidR="0093352C" w:rsidRPr="005043A5" w:rsidRDefault="0093352C" w:rsidP="0093352C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5043A5">
        <w:rPr>
          <w:rFonts w:cs="Times New Roman"/>
        </w:rPr>
        <w:t>támogatásértékű kiadások, pénzeszköz</w:t>
      </w:r>
    </w:p>
    <w:p w:rsidR="0093352C" w:rsidRPr="005043A5" w:rsidRDefault="0093352C" w:rsidP="0093352C">
      <w:pPr>
        <w:widowControl/>
        <w:tabs>
          <w:tab w:val="right" w:pos="7230"/>
        </w:tabs>
        <w:autoSpaceDE/>
        <w:autoSpaceDN/>
        <w:adjustRightInd/>
        <w:spacing w:line="360" w:lineRule="auto"/>
        <w:ind w:left="993"/>
        <w:jc w:val="both"/>
        <w:rPr>
          <w:rFonts w:cs="Times New Roman"/>
        </w:rPr>
      </w:pPr>
      <w:r w:rsidRPr="005043A5">
        <w:rPr>
          <w:rFonts w:cs="Times New Roman"/>
        </w:rPr>
        <w:t xml:space="preserve">       átadások</w:t>
      </w:r>
      <w:r w:rsidRPr="005043A5">
        <w:rPr>
          <w:rFonts w:cs="Times New Roman"/>
        </w:rPr>
        <w:tab/>
        <w:t>8 897 769 Ft,</w:t>
      </w:r>
    </w:p>
    <w:p w:rsidR="0093352C" w:rsidRPr="005043A5" w:rsidRDefault="0093352C" w:rsidP="0093352C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left="1418" w:hanging="436"/>
        <w:jc w:val="both"/>
        <w:rPr>
          <w:rFonts w:cs="Times New Roman"/>
        </w:rPr>
      </w:pPr>
      <w:r w:rsidRPr="005043A5">
        <w:rPr>
          <w:rFonts w:cs="Times New Roman"/>
        </w:rPr>
        <w:t>irányítás alá tartozó költségvetési szervek</w:t>
      </w:r>
    </w:p>
    <w:p w:rsidR="0093352C" w:rsidRPr="005043A5" w:rsidRDefault="0093352C" w:rsidP="0093352C">
      <w:pPr>
        <w:widowControl/>
        <w:tabs>
          <w:tab w:val="right" w:pos="7230"/>
        </w:tabs>
        <w:autoSpaceDE/>
        <w:autoSpaceDN/>
        <w:adjustRightInd/>
        <w:spacing w:line="360" w:lineRule="auto"/>
        <w:jc w:val="both"/>
        <w:rPr>
          <w:rFonts w:cs="Times New Roman"/>
        </w:rPr>
      </w:pPr>
      <w:r w:rsidRPr="005043A5">
        <w:rPr>
          <w:rFonts w:cs="Times New Roman"/>
        </w:rPr>
        <w:t xml:space="preserve">                        támogatása</w:t>
      </w:r>
      <w:r w:rsidRPr="005043A5">
        <w:rPr>
          <w:rFonts w:cs="Times New Roman"/>
        </w:rPr>
        <w:tab/>
        <w:t xml:space="preserve">  31 082 027 Ft,</w:t>
      </w:r>
    </w:p>
    <w:p w:rsidR="0093352C" w:rsidRPr="005043A5" w:rsidRDefault="0093352C" w:rsidP="0093352C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5043A5">
        <w:rPr>
          <w:rFonts w:cs="Times New Roman"/>
        </w:rPr>
        <w:t>tartalékok:</w:t>
      </w:r>
      <w:r w:rsidRPr="005043A5">
        <w:rPr>
          <w:rFonts w:cs="Times New Roman"/>
        </w:rPr>
        <w:tab/>
        <w:t>1 383 196 Ft.</w:t>
      </w:r>
    </w:p>
    <w:p w:rsidR="0093352C" w:rsidRPr="00452C9E" w:rsidRDefault="0093352C" w:rsidP="0093352C">
      <w:pPr>
        <w:spacing w:line="360" w:lineRule="auto"/>
        <w:jc w:val="both"/>
        <w:rPr>
          <w:rFonts w:cs="Times New Roman"/>
        </w:rPr>
      </w:pPr>
      <w:r w:rsidRPr="00452C9E">
        <w:rPr>
          <w:rFonts w:cs="Times New Roman"/>
        </w:rPr>
        <w:t xml:space="preserve">(2) Az önkormányzat felújítási és felhalmozási kiadásai összesen </w:t>
      </w:r>
    </w:p>
    <w:p w:rsidR="0093352C" w:rsidRPr="00452C9E" w:rsidRDefault="0093352C" w:rsidP="0093352C">
      <w:pPr>
        <w:spacing w:line="360" w:lineRule="auto"/>
        <w:ind w:left="5040" w:firstLine="720"/>
        <w:jc w:val="both"/>
        <w:rPr>
          <w:rFonts w:cs="Times New Roman"/>
        </w:rPr>
      </w:pPr>
      <w:r w:rsidRPr="00452C9E">
        <w:rPr>
          <w:rFonts w:cs="Times New Roman"/>
        </w:rPr>
        <w:t xml:space="preserve">  16 000 000 Ft.</w:t>
      </w:r>
    </w:p>
    <w:p w:rsidR="0093352C" w:rsidRPr="00452C9E" w:rsidRDefault="0093352C" w:rsidP="0093352C">
      <w:pPr>
        <w:pStyle w:val="Style9"/>
        <w:widowControl/>
        <w:tabs>
          <w:tab w:val="left" w:pos="1382"/>
          <w:tab w:val="left" w:pos="6499"/>
        </w:tabs>
        <w:spacing w:line="360" w:lineRule="auto"/>
        <w:ind w:firstLine="0"/>
        <w:rPr>
          <w:rStyle w:val="FontStyle14"/>
        </w:rPr>
      </w:pPr>
      <w:r w:rsidRPr="00452C9E">
        <w:rPr>
          <w:rStyle w:val="FontStyle14"/>
        </w:rPr>
        <w:t>(3) Az önkormányzat kiadásaiból:</w:t>
      </w:r>
    </w:p>
    <w:p w:rsidR="0093352C" w:rsidRPr="00452C9E" w:rsidRDefault="0093352C" w:rsidP="0093352C">
      <w:pPr>
        <w:pStyle w:val="Style2"/>
        <w:widowControl/>
        <w:tabs>
          <w:tab w:val="left" w:pos="6178"/>
        </w:tabs>
        <w:spacing w:line="360" w:lineRule="auto"/>
        <w:ind w:left="993"/>
        <w:jc w:val="left"/>
        <w:rPr>
          <w:rStyle w:val="FontStyle14"/>
        </w:rPr>
      </w:pPr>
      <w:r w:rsidRPr="00452C9E">
        <w:rPr>
          <w:rStyle w:val="FontStyle14"/>
        </w:rPr>
        <w:t>a) kötelező feladatok kiadása:                                          83 446 395 Ft</w:t>
      </w:r>
    </w:p>
    <w:p w:rsidR="0093352C" w:rsidRPr="00452C9E" w:rsidRDefault="0093352C" w:rsidP="0093352C">
      <w:pPr>
        <w:pStyle w:val="Style2"/>
        <w:widowControl/>
        <w:tabs>
          <w:tab w:val="left" w:pos="6178"/>
        </w:tabs>
        <w:spacing w:line="360" w:lineRule="auto"/>
        <w:ind w:left="993"/>
        <w:jc w:val="left"/>
        <w:rPr>
          <w:rStyle w:val="FontStyle14"/>
        </w:rPr>
      </w:pPr>
      <w:r w:rsidRPr="00452C9E">
        <w:rPr>
          <w:rStyle w:val="FontStyle14"/>
        </w:rPr>
        <w:t>b) önként vállalt feladatok kiadásai:                                34 378 998 Ft</w:t>
      </w:r>
    </w:p>
    <w:p w:rsidR="0093352C" w:rsidRPr="005E553A" w:rsidRDefault="0093352C" w:rsidP="0093352C">
      <w:pPr>
        <w:pStyle w:val="Style2"/>
        <w:widowControl/>
        <w:tabs>
          <w:tab w:val="left" w:pos="6178"/>
        </w:tabs>
        <w:spacing w:line="360" w:lineRule="auto"/>
        <w:ind w:left="993"/>
        <w:jc w:val="left"/>
        <w:rPr>
          <w:rStyle w:val="FontStyle14"/>
          <w:highlight w:val="yellow"/>
        </w:rPr>
      </w:pPr>
    </w:p>
    <w:p w:rsidR="0093352C" w:rsidRPr="00452C9E" w:rsidRDefault="0093352C" w:rsidP="0093352C">
      <w:pPr>
        <w:spacing w:line="360" w:lineRule="auto"/>
        <w:jc w:val="both"/>
        <w:rPr>
          <w:rFonts w:cs="Times New Roman"/>
        </w:rPr>
      </w:pPr>
      <w:r w:rsidRPr="00452C9E">
        <w:rPr>
          <w:rFonts w:cs="Times New Roman"/>
        </w:rPr>
        <w:t xml:space="preserve"> (4) Az önkormányzat felhalmozási kiadásait feladatonként a </w:t>
      </w:r>
      <w:r w:rsidRPr="00452C9E">
        <w:rPr>
          <w:rFonts w:cs="Times New Roman"/>
          <w:b/>
          <w:i/>
        </w:rPr>
        <w:t>6.-7. számú mellékletek</w:t>
      </w:r>
      <w:r w:rsidRPr="00452C9E">
        <w:rPr>
          <w:rFonts w:cs="Times New Roman"/>
        </w:rPr>
        <w:t xml:space="preserve"> tartalmazzák.</w:t>
      </w:r>
    </w:p>
    <w:p w:rsidR="0093352C" w:rsidRPr="00452C9E" w:rsidRDefault="0093352C" w:rsidP="0093352C">
      <w:pPr>
        <w:spacing w:line="360" w:lineRule="auto"/>
        <w:jc w:val="both"/>
        <w:rPr>
          <w:rFonts w:cs="Times New Roman"/>
        </w:rPr>
      </w:pPr>
      <w:r w:rsidRPr="00452C9E">
        <w:rPr>
          <w:rFonts w:cs="Times New Roman"/>
          <w:b/>
        </w:rPr>
        <w:t>5. §</w:t>
      </w:r>
      <w:r w:rsidRPr="00452C9E">
        <w:rPr>
          <w:rFonts w:cs="Times New Roman"/>
        </w:rPr>
        <w:t xml:space="preserve"> Az önkormányzat, a közös hivatal és az óvoda költségvetését feladatonként – kötelező, önként vállalt és állami feladatok szerinti bontásban – a </w:t>
      </w:r>
      <w:r w:rsidRPr="00452C9E">
        <w:rPr>
          <w:rFonts w:cs="Times New Roman"/>
          <w:b/>
          <w:i/>
        </w:rPr>
        <w:t>8. számú melléklet</w:t>
      </w:r>
      <w:r w:rsidRPr="00452C9E">
        <w:rPr>
          <w:rFonts w:cs="Times New Roman"/>
        </w:rPr>
        <w:t xml:space="preserve"> tartalmazza.</w:t>
      </w:r>
    </w:p>
    <w:p w:rsidR="0093352C" w:rsidRPr="00452C9E" w:rsidRDefault="0093352C" w:rsidP="0093352C">
      <w:pPr>
        <w:spacing w:line="360" w:lineRule="auto"/>
        <w:jc w:val="both"/>
        <w:rPr>
          <w:rFonts w:cs="Times New Roman"/>
        </w:rPr>
      </w:pPr>
    </w:p>
    <w:p w:rsidR="0093352C" w:rsidRPr="00452C9E" w:rsidRDefault="0093352C" w:rsidP="0093352C">
      <w:pPr>
        <w:spacing w:line="360" w:lineRule="auto"/>
        <w:jc w:val="both"/>
        <w:rPr>
          <w:rFonts w:cs="Times New Roman"/>
        </w:rPr>
      </w:pPr>
      <w:r w:rsidRPr="00452C9E">
        <w:rPr>
          <w:rFonts w:cs="Times New Roman"/>
          <w:b/>
        </w:rPr>
        <w:t xml:space="preserve">6. § </w:t>
      </w:r>
      <w:r w:rsidRPr="00452C9E">
        <w:rPr>
          <w:rFonts w:cs="Times New Roman"/>
        </w:rPr>
        <w:t xml:space="preserve"> Az önkormányzat tartaléka összesen 1 383 196 Ft általános tartalék az év közben felmerülő, előre nem tervezhető kiadások fedezetéül szolgál.</w:t>
      </w:r>
    </w:p>
    <w:p w:rsidR="0093352C" w:rsidRPr="00452C9E" w:rsidRDefault="0093352C" w:rsidP="0093352C">
      <w:pPr>
        <w:spacing w:line="360" w:lineRule="auto"/>
        <w:jc w:val="both"/>
        <w:rPr>
          <w:rFonts w:cs="Times New Roman"/>
        </w:rPr>
      </w:pPr>
      <w:r w:rsidRPr="00452C9E">
        <w:rPr>
          <w:rFonts w:cs="Times New Roman"/>
          <w:b/>
        </w:rPr>
        <w:t xml:space="preserve">7. § </w:t>
      </w:r>
      <w:r w:rsidRPr="00452C9E">
        <w:rPr>
          <w:rFonts w:cs="Times New Roman"/>
        </w:rPr>
        <w:t xml:space="preserve">A működési és felhalmozási célú bevételi és kiadási előirányzatokat tájékoztató jelleggel, mérleg szerűen a </w:t>
      </w:r>
      <w:r w:rsidRPr="00452C9E">
        <w:rPr>
          <w:rFonts w:cs="Times New Roman"/>
          <w:b/>
          <w:i/>
        </w:rPr>
        <w:t>4.-5. számú mellékletek</w:t>
      </w:r>
      <w:r w:rsidRPr="00452C9E">
        <w:rPr>
          <w:rFonts w:cs="Times New Roman"/>
        </w:rPr>
        <w:t xml:space="preserve"> tartalmazzák.</w:t>
      </w:r>
    </w:p>
    <w:p w:rsidR="0093352C" w:rsidRPr="005E553A" w:rsidRDefault="0093352C" w:rsidP="0093352C">
      <w:pPr>
        <w:spacing w:line="360" w:lineRule="auto"/>
        <w:jc w:val="both"/>
        <w:rPr>
          <w:rFonts w:cs="Times New Roman"/>
          <w:highlight w:val="yellow"/>
        </w:rPr>
      </w:pPr>
    </w:p>
    <w:p w:rsidR="0093352C" w:rsidRPr="005E553A" w:rsidRDefault="0093352C" w:rsidP="0093352C">
      <w:pPr>
        <w:spacing w:line="360" w:lineRule="auto"/>
        <w:jc w:val="both"/>
        <w:rPr>
          <w:rFonts w:cs="Times New Roman"/>
          <w:highlight w:val="yellow"/>
        </w:rPr>
      </w:pPr>
    </w:p>
    <w:p w:rsidR="0093352C" w:rsidRPr="00111630" w:rsidRDefault="0093352C" w:rsidP="0093352C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  <w:b/>
        </w:rPr>
        <w:t xml:space="preserve">8. § </w:t>
      </w:r>
      <w:r w:rsidRPr="00111630">
        <w:rPr>
          <w:rFonts w:cs="Times New Roman"/>
        </w:rPr>
        <w:t xml:space="preserve">A képviselő-testület több éves kihatással járó kötelezettségek előirányzatait éves bontásban a </w:t>
      </w:r>
      <w:r w:rsidRPr="00111630">
        <w:rPr>
          <w:rFonts w:cs="Times New Roman"/>
          <w:b/>
          <w:i/>
        </w:rPr>
        <w:t>9. számú melléklet</w:t>
      </w:r>
      <w:r w:rsidRPr="00111630">
        <w:rPr>
          <w:rFonts w:cs="Times New Roman"/>
        </w:rPr>
        <w:t xml:space="preserve"> szerint fogadja el azzal, hogy a későbbi évek előirányzatait véglegesen az adott évi költségvetés elfogadásakor állapítja meg. </w:t>
      </w:r>
    </w:p>
    <w:p w:rsidR="0093352C" w:rsidRPr="00111630" w:rsidRDefault="0093352C" w:rsidP="0093352C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  <w:b/>
        </w:rPr>
        <w:t xml:space="preserve">9. § </w:t>
      </w:r>
      <w:r w:rsidRPr="00111630">
        <w:rPr>
          <w:rFonts w:cs="Times New Roman"/>
        </w:rPr>
        <w:t xml:space="preserve">(1) Az Európai Uniós támogatással megvalósuló projektek bevételeit és kiadásait, valamint az önkormányzaton kívüli ilyen projektekhez történő hozzájárulásokat a </w:t>
      </w:r>
      <w:r w:rsidRPr="00111630">
        <w:rPr>
          <w:rFonts w:cs="Times New Roman"/>
          <w:b/>
          <w:i/>
        </w:rPr>
        <w:t>10. számú melléklet</w:t>
      </w:r>
      <w:r w:rsidRPr="00111630">
        <w:rPr>
          <w:rFonts w:cs="Times New Roman"/>
        </w:rPr>
        <w:t xml:space="preserve"> tartalmazza.</w:t>
      </w:r>
    </w:p>
    <w:p w:rsidR="0093352C" w:rsidRPr="00111630" w:rsidRDefault="0093352C" w:rsidP="0093352C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</w:rPr>
        <w:t xml:space="preserve">(2) Az önkormányzat által felvett hitelállomány alakulását lejárat és eszközök szerinti bontásban a </w:t>
      </w:r>
      <w:r w:rsidRPr="00111630">
        <w:rPr>
          <w:rFonts w:cs="Times New Roman"/>
          <w:b/>
          <w:i/>
        </w:rPr>
        <w:t>11. számú melléklet</w:t>
      </w:r>
      <w:r w:rsidRPr="00111630">
        <w:rPr>
          <w:rFonts w:cs="Times New Roman"/>
        </w:rPr>
        <w:t xml:space="preserve"> tartalmazza.</w:t>
      </w:r>
    </w:p>
    <w:p w:rsidR="0093352C" w:rsidRPr="00111630" w:rsidRDefault="0093352C" w:rsidP="0093352C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</w:rPr>
        <w:t xml:space="preserve">(3) Az önkormányzat által átadott pénzeszközök, támogatásértékű kiadások összegét a </w:t>
      </w:r>
      <w:r w:rsidRPr="00111630">
        <w:rPr>
          <w:rFonts w:cs="Times New Roman"/>
          <w:b/>
          <w:i/>
        </w:rPr>
        <w:t>12. számú melléklet</w:t>
      </w:r>
      <w:r w:rsidRPr="00111630">
        <w:rPr>
          <w:rFonts w:cs="Times New Roman"/>
        </w:rPr>
        <w:t xml:space="preserve"> tartalmazza.</w:t>
      </w:r>
    </w:p>
    <w:p w:rsidR="0093352C" w:rsidRPr="00111630" w:rsidRDefault="0093352C" w:rsidP="0093352C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</w:rPr>
        <w:t xml:space="preserve">(4) Az önkormányzat által adott közvetett támogatások előirányzatát a </w:t>
      </w:r>
      <w:r w:rsidRPr="00111630">
        <w:rPr>
          <w:rFonts w:cs="Times New Roman"/>
          <w:b/>
          <w:i/>
        </w:rPr>
        <w:t xml:space="preserve">13. számú melléklet </w:t>
      </w:r>
      <w:r w:rsidRPr="00111630">
        <w:rPr>
          <w:rFonts w:cs="Times New Roman"/>
        </w:rPr>
        <w:t>tartalmazza.</w:t>
      </w:r>
    </w:p>
    <w:p w:rsidR="0093352C" w:rsidRPr="00111630" w:rsidRDefault="0093352C" w:rsidP="0093352C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</w:rPr>
        <w:t xml:space="preserve">(5) A képviselő-testület az önkormányzat 2019. évi előirányzat-felhasználási ütemtervét havi bontásban a </w:t>
      </w:r>
      <w:r w:rsidRPr="00111630">
        <w:rPr>
          <w:rFonts w:cs="Times New Roman"/>
          <w:b/>
        </w:rPr>
        <w:t>14. számú melléklet</w:t>
      </w:r>
      <w:r w:rsidRPr="00111630">
        <w:rPr>
          <w:rFonts w:cs="Times New Roman"/>
        </w:rPr>
        <w:t xml:space="preserve"> szerint, a likviditási ütemtervét a </w:t>
      </w:r>
      <w:r w:rsidRPr="00111630">
        <w:rPr>
          <w:rFonts w:cs="Times New Roman"/>
          <w:b/>
          <w:i/>
        </w:rPr>
        <w:t>15. számú melléklet</w:t>
      </w:r>
      <w:r w:rsidRPr="00111630">
        <w:rPr>
          <w:rFonts w:cs="Times New Roman"/>
        </w:rPr>
        <w:t xml:space="preserve"> szerint hagyja jóvá.</w:t>
      </w:r>
    </w:p>
    <w:p w:rsidR="0093352C" w:rsidRPr="00111630" w:rsidRDefault="0093352C" w:rsidP="0093352C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</w:rPr>
        <w:t xml:space="preserve">(6) Az önkormányzat intézményeinek pénzellátási tervét a képviselő-testület a </w:t>
      </w:r>
      <w:r w:rsidRPr="00111630">
        <w:rPr>
          <w:rFonts w:cs="Times New Roman"/>
          <w:b/>
          <w:i/>
        </w:rPr>
        <w:t>16. számú melléklet</w:t>
      </w:r>
      <w:r w:rsidRPr="00111630">
        <w:rPr>
          <w:rFonts w:cs="Times New Roman"/>
        </w:rPr>
        <w:t xml:space="preserve"> szerint hagyja jóvá.</w:t>
      </w:r>
    </w:p>
    <w:p w:rsidR="0093352C" w:rsidRPr="00111630" w:rsidRDefault="0093352C" w:rsidP="0093352C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</w:rPr>
        <w:t xml:space="preserve">(7) Az önkormányzat bevételi és kiadási tervét a 2019-2022. időszakra a </w:t>
      </w:r>
      <w:r w:rsidRPr="00111630">
        <w:rPr>
          <w:rFonts w:cs="Times New Roman"/>
          <w:b/>
          <w:i/>
        </w:rPr>
        <w:t>17. számú melléklet</w:t>
      </w:r>
      <w:r w:rsidRPr="00111630">
        <w:rPr>
          <w:rFonts w:cs="Times New Roman"/>
        </w:rPr>
        <w:t xml:space="preserve"> szerint hagyja jóvá.</w:t>
      </w:r>
    </w:p>
    <w:p w:rsidR="0093352C" w:rsidRPr="00111630" w:rsidRDefault="0093352C" w:rsidP="0093352C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  <w:b/>
        </w:rPr>
        <w:t xml:space="preserve">10. § </w:t>
      </w:r>
      <w:r w:rsidRPr="00111630">
        <w:rPr>
          <w:rFonts w:cs="Times New Roman"/>
        </w:rPr>
        <w:t xml:space="preserve">A Képviselő-testület a 2019. évi költségvetés egyensúlyát hitelfelvétel nélkül biztosítja. </w:t>
      </w:r>
    </w:p>
    <w:p w:rsidR="0093352C" w:rsidRPr="005E553A" w:rsidRDefault="0093352C" w:rsidP="0093352C">
      <w:pPr>
        <w:pStyle w:val="Style3"/>
        <w:widowControl/>
        <w:spacing w:line="360" w:lineRule="auto"/>
        <w:ind w:right="5"/>
        <w:jc w:val="center"/>
        <w:rPr>
          <w:rFonts w:cs="Times New Roman"/>
          <w:highlight w:val="yellow"/>
        </w:rPr>
      </w:pPr>
    </w:p>
    <w:p w:rsidR="0093352C" w:rsidRPr="005E553A" w:rsidRDefault="0093352C" w:rsidP="0093352C">
      <w:pPr>
        <w:pStyle w:val="Style3"/>
        <w:widowControl/>
        <w:spacing w:line="360" w:lineRule="auto"/>
        <w:ind w:right="5"/>
        <w:jc w:val="center"/>
        <w:rPr>
          <w:rStyle w:val="FontStyle13"/>
          <w:sz w:val="24"/>
          <w:szCs w:val="24"/>
          <w:highlight w:val="yellow"/>
        </w:rPr>
      </w:pPr>
    </w:p>
    <w:p w:rsidR="0093352C" w:rsidRPr="005043A5" w:rsidRDefault="0093352C" w:rsidP="0093352C">
      <w:pPr>
        <w:pStyle w:val="Style3"/>
        <w:widowControl/>
        <w:spacing w:line="360" w:lineRule="auto"/>
        <w:ind w:right="5"/>
        <w:jc w:val="center"/>
        <w:rPr>
          <w:rStyle w:val="FontStyle13"/>
          <w:sz w:val="24"/>
          <w:szCs w:val="24"/>
        </w:rPr>
      </w:pPr>
      <w:r w:rsidRPr="005043A5">
        <w:rPr>
          <w:rStyle w:val="FontStyle13"/>
          <w:sz w:val="24"/>
          <w:szCs w:val="24"/>
        </w:rPr>
        <w:t>Cikói Óvoda és Egységes Óvoda- Bölcsőde</w:t>
      </w:r>
    </w:p>
    <w:p w:rsidR="0093352C" w:rsidRPr="005043A5" w:rsidRDefault="0093352C" w:rsidP="0093352C">
      <w:pPr>
        <w:pStyle w:val="Style3"/>
        <w:widowControl/>
        <w:spacing w:line="360" w:lineRule="auto"/>
        <w:ind w:right="5"/>
        <w:jc w:val="center"/>
        <w:rPr>
          <w:rStyle w:val="FontStyle13"/>
          <w:sz w:val="24"/>
          <w:szCs w:val="24"/>
        </w:rPr>
      </w:pPr>
    </w:p>
    <w:p w:rsidR="0093352C" w:rsidRPr="005043A5" w:rsidRDefault="0093352C" w:rsidP="0093352C">
      <w:pPr>
        <w:pStyle w:val="Style4"/>
        <w:widowControl/>
        <w:tabs>
          <w:tab w:val="left" w:pos="187"/>
        </w:tabs>
        <w:spacing w:line="360" w:lineRule="auto"/>
        <w:rPr>
          <w:rStyle w:val="FontStyle13"/>
          <w:sz w:val="24"/>
          <w:szCs w:val="24"/>
        </w:rPr>
      </w:pPr>
      <w:r w:rsidRPr="005043A5">
        <w:rPr>
          <w:rStyle w:val="FontStyle13"/>
          <w:sz w:val="24"/>
          <w:szCs w:val="24"/>
        </w:rPr>
        <w:t>12. §</w:t>
      </w:r>
      <w:r w:rsidRPr="005043A5">
        <w:rPr>
          <w:rStyle w:val="FontStyle13"/>
          <w:b w:val="0"/>
          <w:sz w:val="24"/>
          <w:szCs w:val="24"/>
        </w:rPr>
        <w:t xml:space="preserve"> (1</w:t>
      </w:r>
      <w:r w:rsidRPr="005043A5">
        <w:rPr>
          <w:rStyle w:val="FontStyle13"/>
          <w:sz w:val="24"/>
          <w:szCs w:val="24"/>
        </w:rPr>
        <w:t xml:space="preserve">) </w:t>
      </w:r>
      <w:r w:rsidRPr="005043A5">
        <w:rPr>
          <w:rStyle w:val="FontStyle14"/>
        </w:rPr>
        <w:t xml:space="preserve">A Cikói Óvoda és Egységes Óvoda- Bölcsőde kiadási és bevételi előirányzatait a képviselő-testület a </w:t>
      </w:r>
      <w:r w:rsidRPr="005043A5">
        <w:rPr>
          <w:rStyle w:val="FontStyle14"/>
          <w:b/>
          <w:i/>
        </w:rPr>
        <w:t>3.2.a. számú melléklet</w:t>
      </w:r>
      <w:r w:rsidRPr="005043A5">
        <w:rPr>
          <w:rStyle w:val="FontStyle14"/>
        </w:rPr>
        <w:t xml:space="preserve"> szerint hagyja jóvá. A működési kiadások előirányzata összesen 31 504 481 Ft, melyből</w:t>
      </w:r>
    </w:p>
    <w:p w:rsidR="0093352C" w:rsidRPr="005043A5" w:rsidRDefault="0093352C" w:rsidP="0093352C">
      <w:pPr>
        <w:pStyle w:val="Style4"/>
        <w:widowControl/>
        <w:numPr>
          <w:ilvl w:val="0"/>
          <w:numId w:val="4"/>
        </w:numPr>
        <w:tabs>
          <w:tab w:val="left" w:pos="250"/>
          <w:tab w:val="left" w:pos="4464"/>
        </w:tabs>
        <w:spacing w:line="360" w:lineRule="auto"/>
        <w:jc w:val="left"/>
        <w:rPr>
          <w:rStyle w:val="FontStyle14"/>
        </w:rPr>
      </w:pPr>
      <w:r w:rsidRPr="005043A5">
        <w:rPr>
          <w:rStyle w:val="FontStyle14"/>
        </w:rPr>
        <w:t>személyi jellegű kiadások:</w:t>
      </w:r>
      <w:r w:rsidRPr="005043A5">
        <w:rPr>
          <w:rStyle w:val="FontStyle14"/>
        </w:rPr>
        <w:tab/>
        <w:t>20 314 922 Ft;</w:t>
      </w:r>
    </w:p>
    <w:p w:rsidR="0093352C" w:rsidRPr="005043A5" w:rsidRDefault="0093352C" w:rsidP="0093352C">
      <w:pPr>
        <w:pStyle w:val="Style4"/>
        <w:widowControl/>
        <w:numPr>
          <w:ilvl w:val="0"/>
          <w:numId w:val="4"/>
        </w:numPr>
        <w:tabs>
          <w:tab w:val="left" w:pos="250"/>
          <w:tab w:val="left" w:pos="4574"/>
        </w:tabs>
        <w:spacing w:line="360" w:lineRule="auto"/>
        <w:jc w:val="left"/>
        <w:rPr>
          <w:rStyle w:val="FontStyle14"/>
        </w:rPr>
      </w:pPr>
      <w:r w:rsidRPr="005043A5">
        <w:rPr>
          <w:rStyle w:val="FontStyle14"/>
        </w:rPr>
        <w:t>munkaadókat terhelő járulékok:</w:t>
      </w:r>
      <w:r w:rsidRPr="005043A5">
        <w:rPr>
          <w:rStyle w:val="FontStyle14"/>
        </w:rPr>
        <w:tab/>
        <w:t>3 877 559 Ft;</w:t>
      </w:r>
    </w:p>
    <w:p w:rsidR="0093352C" w:rsidRPr="005043A5" w:rsidRDefault="0093352C" w:rsidP="0093352C">
      <w:pPr>
        <w:pStyle w:val="Style4"/>
        <w:widowControl/>
        <w:numPr>
          <w:ilvl w:val="0"/>
          <w:numId w:val="4"/>
        </w:numPr>
        <w:spacing w:line="360" w:lineRule="auto"/>
        <w:jc w:val="left"/>
        <w:rPr>
          <w:rStyle w:val="FontStyle14"/>
        </w:rPr>
      </w:pPr>
      <w:r w:rsidRPr="005043A5">
        <w:rPr>
          <w:rStyle w:val="FontStyle14"/>
        </w:rPr>
        <w:t>dologi kiadások:</w:t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  <w:t xml:space="preserve">      6 812 000 Ft.</w:t>
      </w:r>
    </w:p>
    <w:p w:rsidR="0093352C" w:rsidRPr="005043A5" w:rsidRDefault="0093352C" w:rsidP="0093352C">
      <w:pPr>
        <w:pStyle w:val="Style4"/>
        <w:widowControl/>
        <w:numPr>
          <w:ilvl w:val="0"/>
          <w:numId w:val="4"/>
        </w:numPr>
        <w:spacing w:line="360" w:lineRule="auto"/>
        <w:jc w:val="left"/>
        <w:rPr>
          <w:rStyle w:val="FontStyle14"/>
        </w:rPr>
      </w:pPr>
      <w:r w:rsidRPr="005043A5">
        <w:rPr>
          <w:rStyle w:val="FontStyle14"/>
        </w:rPr>
        <w:t>felhalmozási célú kiadások:</w:t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  <w:t xml:space="preserve">                      500 000 Ft</w:t>
      </w:r>
    </w:p>
    <w:p w:rsidR="0093352C" w:rsidRPr="005043A5" w:rsidRDefault="0093352C" w:rsidP="0093352C">
      <w:pPr>
        <w:pStyle w:val="Style4"/>
        <w:widowControl/>
        <w:spacing w:line="360" w:lineRule="auto"/>
        <w:jc w:val="left"/>
        <w:rPr>
          <w:rStyle w:val="FontStyle14"/>
        </w:rPr>
      </w:pPr>
    </w:p>
    <w:p w:rsidR="0093352C" w:rsidRPr="005043A5" w:rsidRDefault="0093352C" w:rsidP="0093352C">
      <w:pPr>
        <w:pStyle w:val="Style4"/>
        <w:widowControl/>
        <w:spacing w:line="360" w:lineRule="auto"/>
        <w:jc w:val="left"/>
        <w:rPr>
          <w:rStyle w:val="FontStyle14"/>
        </w:rPr>
      </w:pPr>
      <w:r w:rsidRPr="005043A5">
        <w:rPr>
          <w:rStyle w:val="FontStyle14"/>
        </w:rPr>
        <w:t>(2) A Cikói Óvoda és Egységes Óvoda-Bölcsőde bevételei:</w:t>
      </w:r>
    </w:p>
    <w:p w:rsidR="0093352C" w:rsidRPr="005043A5" w:rsidRDefault="0093352C" w:rsidP="0093352C">
      <w:pPr>
        <w:pStyle w:val="Style4"/>
        <w:widowControl/>
        <w:numPr>
          <w:ilvl w:val="1"/>
          <w:numId w:val="13"/>
        </w:numPr>
        <w:spacing w:line="360" w:lineRule="auto"/>
        <w:jc w:val="left"/>
        <w:rPr>
          <w:rStyle w:val="FontStyle14"/>
        </w:rPr>
      </w:pPr>
      <w:r w:rsidRPr="005043A5">
        <w:rPr>
          <w:rStyle w:val="FontStyle14"/>
        </w:rPr>
        <w:lastRenderedPageBreak/>
        <w:t>Cikó Község Önkormányzatának támogatása:                             31 082 027 Ft</w:t>
      </w:r>
    </w:p>
    <w:p w:rsidR="0093352C" w:rsidRPr="005043A5" w:rsidRDefault="0093352C" w:rsidP="0093352C">
      <w:pPr>
        <w:pStyle w:val="Style4"/>
        <w:widowControl/>
        <w:numPr>
          <w:ilvl w:val="1"/>
          <w:numId w:val="13"/>
        </w:numPr>
        <w:spacing w:line="360" w:lineRule="auto"/>
        <w:jc w:val="left"/>
        <w:rPr>
          <w:rStyle w:val="FontStyle14"/>
        </w:rPr>
      </w:pPr>
      <w:r w:rsidRPr="005043A5">
        <w:rPr>
          <w:rStyle w:val="FontStyle14"/>
        </w:rPr>
        <w:t xml:space="preserve">Előző évi pénzmaradvány: </w:t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  <w:t xml:space="preserve">  </w:t>
      </w:r>
      <w:r w:rsidRPr="005043A5">
        <w:rPr>
          <w:rStyle w:val="FontStyle14"/>
        </w:rPr>
        <w:tab/>
        <w:t xml:space="preserve">      41 454 Ft</w:t>
      </w:r>
    </w:p>
    <w:p w:rsidR="0093352C" w:rsidRPr="005043A5" w:rsidRDefault="0093352C" w:rsidP="0093352C">
      <w:pPr>
        <w:pStyle w:val="Style4"/>
        <w:widowControl/>
        <w:numPr>
          <w:ilvl w:val="1"/>
          <w:numId w:val="13"/>
        </w:numPr>
        <w:spacing w:line="360" w:lineRule="auto"/>
        <w:jc w:val="left"/>
        <w:rPr>
          <w:rStyle w:val="FontStyle14"/>
        </w:rPr>
      </w:pPr>
      <w:r w:rsidRPr="005043A5">
        <w:rPr>
          <w:rStyle w:val="FontStyle14"/>
        </w:rPr>
        <w:t xml:space="preserve">Működési bevétel:   </w:t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  <w:t xml:space="preserve">                 381 000 Ft</w:t>
      </w:r>
    </w:p>
    <w:p w:rsidR="0093352C" w:rsidRPr="00393B11" w:rsidRDefault="0093352C" w:rsidP="0093352C">
      <w:pPr>
        <w:pStyle w:val="Style4"/>
        <w:widowControl/>
        <w:spacing w:line="360" w:lineRule="auto"/>
        <w:jc w:val="left"/>
        <w:rPr>
          <w:rStyle w:val="FontStyle12"/>
        </w:rPr>
      </w:pPr>
      <w:r w:rsidRPr="00393B11">
        <w:rPr>
          <w:rStyle w:val="FontStyle14"/>
        </w:rPr>
        <w:tab/>
      </w:r>
    </w:p>
    <w:p w:rsidR="0093352C" w:rsidRPr="00393B11" w:rsidRDefault="0093352C" w:rsidP="0093352C">
      <w:pPr>
        <w:pStyle w:val="Style8"/>
        <w:widowControl/>
        <w:spacing w:line="360" w:lineRule="auto"/>
        <w:jc w:val="center"/>
        <w:rPr>
          <w:rStyle w:val="FontStyle12"/>
        </w:rPr>
      </w:pPr>
      <w:r w:rsidRPr="00393B11">
        <w:rPr>
          <w:rStyle w:val="FontStyle12"/>
        </w:rPr>
        <w:t>A költségvetési létszámkeret</w:t>
      </w:r>
    </w:p>
    <w:p w:rsidR="0093352C" w:rsidRPr="007A0A36" w:rsidRDefault="0093352C" w:rsidP="0093352C">
      <w:pPr>
        <w:pStyle w:val="Style8"/>
        <w:widowControl/>
        <w:spacing w:line="360" w:lineRule="auto"/>
        <w:jc w:val="center"/>
        <w:rPr>
          <w:rStyle w:val="FontStyle12"/>
          <w:highlight w:val="yellow"/>
        </w:rPr>
      </w:pPr>
    </w:p>
    <w:p w:rsidR="0093352C" w:rsidRPr="00393B11" w:rsidRDefault="0093352C" w:rsidP="0093352C">
      <w:pPr>
        <w:pStyle w:val="Style4"/>
        <w:widowControl/>
        <w:tabs>
          <w:tab w:val="left" w:pos="365"/>
        </w:tabs>
        <w:spacing w:line="360" w:lineRule="auto"/>
        <w:jc w:val="left"/>
        <w:rPr>
          <w:rStyle w:val="FontStyle14"/>
        </w:rPr>
      </w:pPr>
      <w:r w:rsidRPr="00393B11">
        <w:rPr>
          <w:rStyle w:val="FontStyle13"/>
          <w:sz w:val="24"/>
          <w:szCs w:val="24"/>
        </w:rPr>
        <w:t>13.</w:t>
      </w:r>
      <w:r w:rsidRPr="00393B11">
        <w:rPr>
          <w:rStyle w:val="FontStyle13"/>
          <w:sz w:val="24"/>
          <w:szCs w:val="24"/>
        </w:rPr>
        <w:tab/>
        <w:t xml:space="preserve">§ </w:t>
      </w:r>
      <w:r w:rsidRPr="00393B11">
        <w:rPr>
          <w:rStyle w:val="FontStyle13"/>
          <w:b w:val="0"/>
          <w:sz w:val="24"/>
          <w:szCs w:val="24"/>
        </w:rPr>
        <w:t>(1)</w:t>
      </w:r>
      <w:r w:rsidRPr="00393B11">
        <w:rPr>
          <w:rStyle w:val="FontStyle13"/>
          <w:sz w:val="24"/>
          <w:szCs w:val="24"/>
        </w:rPr>
        <w:t xml:space="preserve"> </w:t>
      </w:r>
      <w:r w:rsidRPr="00393B11">
        <w:rPr>
          <w:rStyle w:val="FontStyle14"/>
        </w:rPr>
        <w:t>A képviselő-testület az önkormányzat létszám-előirányzatát 1</w:t>
      </w:r>
      <w:r>
        <w:rPr>
          <w:rStyle w:val="FontStyle14"/>
        </w:rPr>
        <w:t>7</w:t>
      </w:r>
      <w:r w:rsidRPr="00393B11">
        <w:rPr>
          <w:rStyle w:val="FontStyle14"/>
        </w:rPr>
        <w:t xml:space="preserve"> fő átlagos statisztikai állományi létszámban (átlaglétszámban) hagyja jóvá, ebből:</w:t>
      </w:r>
    </w:p>
    <w:p w:rsidR="0093352C" w:rsidRPr="00393B11" w:rsidRDefault="0093352C" w:rsidP="0093352C">
      <w:pPr>
        <w:pStyle w:val="Style4"/>
        <w:widowControl/>
        <w:numPr>
          <w:ilvl w:val="0"/>
          <w:numId w:val="10"/>
        </w:numPr>
        <w:tabs>
          <w:tab w:val="left" w:pos="365"/>
        </w:tabs>
        <w:spacing w:line="360" w:lineRule="auto"/>
        <w:jc w:val="left"/>
        <w:rPr>
          <w:rStyle w:val="FontStyle14"/>
        </w:rPr>
      </w:pPr>
      <w:r w:rsidRPr="00393B11">
        <w:rPr>
          <w:rStyle w:val="FontStyle14"/>
        </w:rPr>
        <w:t xml:space="preserve">intézményen kívüli önkormányzati átlagos statisztikai állományi létszám: 5 fő:  </w:t>
      </w:r>
    </w:p>
    <w:p w:rsidR="0093352C" w:rsidRPr="00393B11" w:rsidRDefault="0093352C" w:rsidP="0093352C">
      <w:pPr>
        <w:pStyle w:val="Style4"/>
        <w:widowControl/>
        <w:tabs>
          <w:tab w:val="left" w:pos="365"/>
        </w:tabs>
        <w:spacing w:line="360" w:lineRule="auto"/>
        <w:jc w:val="left"/>
        <w:rPr>
          <w:rStyle w:val="FontStyle14"/>
        </w:rPr>
      </w:pPr>
      <w:r w:rsidRPr="00393B11">
        <w:rPr>
          <w:rStyle w:val="FontStyle14"/>
        </w:rPr>
        <w:tab/>
        <w:t>1 fő polgármester, 1 fő takarítónő, 1 fő gépkocsivezető, 1 fő-karbantartó, 1 fő könyvtáros</w:t>
      </w:r>
    </w:p>
    <w:p w:rsidR="0093352C" w:rsidRPr="00393B11" w:rsidRDefault="0093352C" w:rsidP="0093352C">
      <w:pPr>
        <w:pStyle w:val="Style4"/>
        <w:widowControl/>
        <w:numPr>
          <w:ilvl w:val="0"/>
          <w:numId w:val="10"/>
        </w:numPr>
        <w:tabs>
          <w:tab w:val="left" w:pos="365"/>
        </w:tabs>
        <w:spacing w:line="360" w:lineRule="auto"/>
        <w:ind w:left="284" w:hanging="284"/>
        <w:jc w:val="left"/>
        <w:rPr>
          <w:rStyle w:val="FontStyle14"/>
        </w:rPr>
      </w:pPr>
      <w:r w:rsidRPr="00393B11">
        <w:rPr>
          <w:rStyle w:val="FontStyle14"/>
        </w:rPr>
        <w:t xml:space="preserve">A Cikói Óvoda és Egységes Óvoda- Bölcsőde átlagos statisztikai állományi létszáma: 7 fő, melyből 4 fő óvodapedagógus, 2 fő dajka, 1 fő gondozónő </w:t>
      </w:r>
    </w:p>
    <w:p w:rsidR="0093352C" w:rsidRPr="00393B11" w:rsidRDefault="0093352C" w:rsidP="0093352C">
      <w:pPr>
        <w:pStyle w:val="Style4"/>
        <w:widowControl/>
        <w:numPr>
          <w:ilvl w:val="0"/>
          <w:numId w:val="10"/>
        </w:numPr>
        <w:tabs>
          <w:tab w:val="left" w:pos="259"/>
        </w:tabs>
        <w:spacing w:line="360" w:lineRule="auto"/>
        <w:jc w:val="left"/>
        <w:rPr>
          <w:rStyle w:val="FontStyle14"/>
        </w:rPr>
      </w:pPr>
      <w:r w:rsidRPr="00393B11">
        <w:rPr>
          <w:rStyle w:val="FontStyle14"/>
        </w:rPr>
        <w:t xml:space="preserve">a közfoglalkoztatottak átlagos statisztikai létszáma </w:t>
      </w:r>
      <w:r>
        <w:rPr>
          <w:rStyle w:val="FontStyle14"/>
        </w:rPr>
        <w:t>5</w:t>
      </w:r>
      <w:r w:rsidRPr="00393B11">
        <w:rPr>
          <w:rStyle w:val="FontStyle14"/>
        </w:rPr>
        <w:t xml:space="preserve"> fő. </w:t>
      </w:r>
    </w:p>
    <w:p w:rsidR="0093352C" w:rsidRPr="007A0A36" w:rsidRDefault="0093352C" w:rsidP="0093352C">
      <w:pPr>
        <w:pStyle w:val="Style4"/>
        <w:widowControl/>
        <w:tabs>
          <w:tab w:val="left" w:pos="259"/>
        </w:tabs>
        <w:spacing w:line="360" w:lineRule="auto"/>
        <w:jc w:val="left"/>
        <w:rPr>
          <w:rStyle w:val="FontStyle14"/>
          <w:highlight w:val="yellow"/>
        </w:rPr>
      </w:pPr>
    </w:p>
    <w:p w:rsidR="0093352C" w:rsidRPr="00BE7D71" w:rsidRDefault="0093352C" w:rsidP="0093352C">
      <w:pPr>
        <w:pStyle w:val="Szvegtrzsbehzssal2"/>
        <w:spacing w:line="360" w:lineRule="auto"/>
        <w:jc w:val="center"/>
        <w:rPr>
          <w:b/>
          <w:bCs/>
          <w:i/>
        </w:rPr>
      </w:pPr>
      <w:r w:rsidRPr="00BE7D71">
        <w:rPr>
          <w:b/>
          <w:bCs/>
          <w:i/>
        </w:rPr>
        <w:t>Az előirányzatok módosításának szabályai</w:t>
      </w:r>
    </w:p>
    <w:p w:rsidR="0093352C" w:rsidRPr="00BE7D71" w:rsidRDefault="0093352C" w:rsidP="0093352C">
      <w:pPr>
        <w:pStyle w:val="Szvegtrzsbehzssal2"/>
        <w:spacing w:line="360" w:lineRule="auto"/>
        <w:jc w:val="center"/>
        <w:rPr>
          <w:b/>
          <w:bCs/>
        </w:rPr>
      </w:pP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rPr>
          <w:b/>
        </w:rPr>
        <w:t>14.§</w:t>
      </w:r>
      <w:r w:rsidRPr="00BE7D71">
        <w:t xml:space="preserve"> (1) A Képviselő-testület a jóváhagyott bevételi, kiadási előirányzatok közötti átcsoportosítás jogát fenntartja az alábbi kivételekkel:</w:t>
      </w:r>
    </w:p>
    <w:p w:rsidR="0093352C" w:rsidRPr="00BE7D71" w:rsidRDefault="0093352C" w:rsidP="0093352C">
      <w:pPr>
        <w:pStyle w:val="Szvegtrzsbehzssal2"/>
        <w:numPr>
          <w:ilvl w:val="0"/>
          <w:numId w:val="11"/>
        </w:numPr>
        <w:spacing w:line="360" w:lineRule="auto"/>
        <w:jc w:val="both"/>
      </w:pPr>
      <w:r w:rsidRPr="00BE7D71">
        <w:t>év közben engedélyezett, célhoz kötött támogatásértékű bevételek, átvett pénzeszközök, pénzmaradvány bevételei tekintetében;</w:t>
      </w:r>
    </w:p>
    <w:p w:rsidR="0093352C" w:rsidRPr="00BE7D71" w:rsidRDefault="0093352C" w:rsidP="0093352C">
      <w:pPr>
        <w:pStyle w:val="Szvegtrzsbehzssal2"/>
        <w:numPr>
          <w:ilvl w:val="0"/>
          <w:numId w:val="11"/>
        </w:numPr>
        <w:spacing w:line="360" w:lineRule="auto"/>
        <w:jc w:val="both"/>
      </w:pPr>
      <w:r w:rsidRPr="00BE7D71">
        <w:t>az Önkormányzat költségvetésben tervezett kiadások önkormányzati és intézményi költségvetések közötti átcsoportosítás tekintetében.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>(2) A költségvetési szervek kiadási előirányzatán belül – a működési és a felhalmozási előirányzatok között - az irányító szervi hatáskörben hajtható végre átcsoportosítás.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>(3) Az önkormányzat önállóan működő és gazdálkodó, valamint az önállóan működő költségvetési intézményei az e rendeletben jóváhagyott bevételi előirányzatokat meghaladóan képződő többletbevételek terhére a bevételi és kiadási előirányzatai főösszegét saját hatáskörben nem módosíthatják.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 xml:space="preserve">(4) A Képviselő-testület az önkormányzat és az intézmények saját hatáskörben végrehajtott előirányzat módosításról – az első negyedév kivételével – negyedévet követő 60 napon belül, az utolsó negyedévről az éves költségvetési beszámoló elkészítésének határidejéig, december 31-i hatállyal módosítja költségvetési rendeletét. 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>(5) A Képviselő-testület által jóváhagyott kiemelt kiadási előirányzatokat valamennyi költségvetési szerv köteles betartani.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lastRenderedPageBreak/>
        <w:t xml:space="preserve">(6) A költségvetési bevételek a bevételi előirányzatokon felül is teljesíthetők. 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>(7) A működési célú állami támogatás évközi emeléséből származó többletforrásból céltartalékot, a felhalmozási célú állami támogatásból, egyéb céljellegű forrásból származó, nem tervezett bevételből a céljának megfelelő felhalmozási kiadási előirányzatot, az egyéb, nem céljellegű, a tervezettet meghaladóan képződő felhalmozási bevételből felhalmozási célú céltartalékot kell képezni, illetve a felhalmozási célú hitelt kell csökkenteni.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</w:p>
    <w:p w:rsidR="0093352C" w:rsidRPr="00BE7D71" w:rsidRDefault="0093352C" w:rsidP="0093352C">
      <w:pPr>
        <w:pStyle w:val="Style8"/>
        <w:widowControl/>
        <w:spacing w:line="360" w:lineRule="auto"/>
        <w:jc w:val="center"/>
        <w:rPr>
          <w:rStyle w:val="FontStyle12"/>
        </w:rPr>
      </w:pPr>
      <w:r w:rsidRPr="00BE7D71">
        <w:rPr>
          <w:rStyle w:val="FontStyle12"/>
        </w:rPr>
        <w:t>A költségvetés végrehajtására vonatkozó szabályok</w:t>
      </w:r>
    </w:p>
    <w:p w:rsidR="0093352C" w:rsidRPr="00BE7D71" w:rsidRDefault="0093352C" w:rsidP="0093352C">
      <w:pPr>
        <w:pStyle w:val="Style8"/>
        <w:widowControl/>
        <w:spacing w:line="360" w:lineRule="auto"/>
        <w:jc w:val="center"/>
        <w:rPr>
          <w:rStyle w:val="FontStyle12"/>
        </w:rPr>
      </w:pP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rPr>
          <w:b/>
        </w:rPr>
        <w:t>15.§</w:t>
      </w:r>
      <w:r w:rsidRPr="00BE7D71">
        <w:t xml:space="preserve"> (1) Az önkormányzati szintű költségvetés végrehajtásáért a polgármester, a könyvvezetéssel kapcsolatos feladatok ellátásáért a jegyző a felelős.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>(2) A Képviselő-testület felhatalmazza a polgármestert, valamint az önkormányzat önállóan működő és gazdálkodó, valamint az önállóan működő költségvetési szerveinek vezetőit a költségvetésben meghatározott bevételek beszedésére, a jóváhagyott kiadások teljesítésére és a költségvetés végrehajtására.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>(3) A költségvetési szervek a rendeletben meghatározott bevételi és kiadási előirányzatai felett az intézmények vezetői előirányzat-felhasználási jogkörrel rendelkeznek.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>(4) A költségvetési szerv vezetője a saját hatáskörben végrehajtott, írásba foglalt és iktatott előirányzat módosításról 30 napon belül köteles a jegyzőt tájékoztatni.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>(5) Az eredeti előirányzaton felüli felújítási és felhalmozási kiadások finanszírozására csak a felesleges tárgyi eszköz értékesítéséből, a jóváhagyott előző évi pénzmaradványból, valamint felhalmozási célú pénzeszköz átvételből származó bevételi többlet fordítható.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 xml:space="preserve">(6) Az intézmények forrásaik növelése és szakmai feladatellátásuk javítása érdekében a (7) bekezdésben foglaltak figyelembevételével jogosultak pályázatok benyújtására, amennyiben a pályázati felhívásban foglalt feltételeknek megfelelnek. 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 xml:space="preserve">(7) A költségvetési szerv pályázatának benyújtását megelőzően köteles a képviselő-testület engedélyét kérni, amennyiben a pályázat </w:t>
      </w:r>
    </w:p>
    <w:p w:rsidR="0093352C" w:rsidRPr="00BE7D71" w:rsidRDefault="0093352C" w:rsidP="0093352C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t>utólagos finanszírozású, és a költségvetési szerv az önkormányzattól igényli a kiadások megelőlegezésének finanszírozását, vagy</w:t>
      </w:r>
    </w:p>
    <w:p w:rsidR="0093352C" w:rsidRPr="00BE7D71" w:rsidRDefault="0093352C" w:rsidP="0093352C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t xml:space="preserve">megvalósításához saját erő szükséges, vagy  </w:t>
      </w:r>
    </w:p>
    <w:p w:rsidR="0093352C" w:rsidRPr="00BE7D71" w:rsidRDefault="0093352C" w:rsidP="0093352C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t>megvalósítása az alapító okiratában nem szereplő többletfeladatot jelent, vagy</w:t>
      </w:r>
    </w:p>
    <w:p w:rsidR="0093352C" w:rsidRPr="00BE7D71" w:rsidRDefault="0093352C" w:rsidP="0093352C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t>az intézmény által használt ingatlan átalakítását, felújítását célozza, vagy</w:t>
      </w:r>
    </w:p>
    <w:p w:rsidR="0093352C" w:rsidRPr="00BE7D71" w:rsidRDefault="0093352C" w:rsidP="0093352C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lastRenderedPageBreak/>
        <w:t>megvalósítása olyan működési kiadás-többletet jelent, mely a pályázat megvalósítása alatt, vagy a pályázat lezárását követően költségvetési támogatási igényt eredményez, vagy</w:t>
      </w:r>
    </w:p>
    <w:p w:rsidR="0093352C" w:rsidRPr="00BE7D71" w:rsidRDefault="0093352C" w:rsidP="0093352C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t xml:space="preserve">Európai Uniós forrás elnyerését célozza.  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rPr>
          <w:b/>
        </w:rPr>
        <w:t xml:space="preserve">16. § </w:t>
      </w:r>
      <w:r w:rsidRPr="00BE7D71">
        <w:t>(1) Alapítványt és közérdekű kötelezettségvállalást az intézmény csak a Képviselő-testület jóváhagyásával tehet, gazdasági társaságban üzletrészt, részvényt csak az önkormányzat előzetes döntése alapján szerezhet.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>(2) Az önkormányzat átmenetileg szabad pénzeszközeinek lekötéséről, kamatozó betétben történő elhelyezéséről a jegyző egyetértésével a polgármester dönt.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>(3) Az intézmény vezetője felelős azért, hogy a foglalkoztatottak részére adható, nem kötelező juttatások megállapítása és folyósítása az intézményi feladatellátást ne veszélyeztesse.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 xml:space="preserve">(4) Az intézmény vezetője felelős a feladatai ellátásához a szerv vagyonkezelésébe, használatába adott vagyon rendeltetésszerű igénybevételéért, az alapító okiratban előírt tevékenységek jogszabályban meghatározott követelményeknek megfelelő ellátásáért. Továbbá a költségvetési szerv gazdálkodásában a szakmai hatékonyság és a gazdaságosság követelményeinek érvényesítéséért, a tervezési, beszámolási, információ-szolgáltatási kötelezettség teljesítéséért és hitelességéért, a gazdálkodási lehetőségek és kötelezettségek összhangjáért, az intézményi számviteli rendért, a folyamatba épített előzetes és utólagos vezetői ellenőrzéséért, a belső ellenőrzés megszervezéséért és működtetéséért. 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 xml:space="preserve">(5) A kötelezettségvállalást, pénzügyi ellenjegyzést, teljesítés igazolását az államháztartásról szóló törvény végrehajtásáról rendelkező 368/2011. (XII. 31.) számú Kormány rendelet 52-60. §-ban foglaltak alapján kell elvégezni. 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 xml:space="preserve">(6) A választások helyi előkészítésére, lebonyolítására, valamint a népszavazás előkészítésére és lebonyolítására felhasználható pénzeszközök feletti kötelezettségvállalásra a jegyző, pénzügyi ellenjegyzésére az általa felhatalmazott személy jogosult. 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>(7) Az intézmények hitelt nem vehetnek fel, kezességet nem vállalhatnak, pénzeszközeikből csak tárgyévi lejáratú, államilag garantált értékpapírt vásárolhatnak.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 xml:space="preserve">(8) Az intézmények bankszámlájukat </w:t>
      </w:r>
      <w:r>
        <w:t>az</w:t>
      </w:r>
      <w:r w:rsidRPr="00BE7D71">
        <w:t xml:space="preserve"> OTP Bank Bonyhádi Fiókjánál kötelesek vezetni. Átmenetileg szabad pénzeszközeiket tárgyévi lejáratú betétként leköthetik. A lekötésről és értékpapír vásárlásról a polgármestert az intézkedéssel egy időben tájékoztatni kell.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>(9) A felújítási és felhalmozási feladatok teljesítésére a források rendelkezésre állására figyelemmel vállalható kötelezettség.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  <w:rPr>
          <w:bCs/>
        </w:rPr>
      </w:pPr>
      <w:r w:rsidRPr="00BE7D71">
        <w:rPr>
          <w:bCs/>
        </w:rPr>
        <w:lastRenderedPageBreak/>
        <w:t>(10) A Képviselő-testület hozzájárul ahhoz, hogy általa jóváhagyott, utó finanszírozású pályázatok esetében az intézmények részére a kiadások üteméhez igazodóan kölcsön kerüljön utalásra, melyet a pályázati támogatás megérkezését követően vissza kell utalni.</w:t>
      </w:r>
    </w:p>
    <w:p w:rsidR="0093352C" w:rsidRPr="00BE7D71" w:rsidRDefault="0093352C" w:rsidP="0093352C">
      <w:pPr>
        <w:pStyle w:val="Style4"/>
        <w:widowControl/>
        <w:numPr>
          <w:ilvl w:val="0"/>
          <w:numId w:val="5"/>
        </w:numPr>
        <w:tabs>
          <w:tab w:val="left" w:pos="365"/>
        </w:tabs>
        <w:spacing w:line="360" w:lineRule="auto"/>
        <w:rPr>
          <w:rStyle w:val="FontStyle14"/>
          <w:b/>
          <w:bCs/>
        </w:rPr>
      </w:pPr>
      <w:r w:rsidRPr="00BE7D71">
        <w:rPr>
          <w:rStyle w:val="FontStyle13"/>
          <w:sz w:val="24"/>
          <w:szCs w:val="24"/>
        </w:rPr>
        <w:t xml:space="preserve">§ </w:t>
      </w:r>
      <w:r w:rsidRPr="00BE7D71">
        <w:rPr>
          <w:rStyle w:val="FontStyle14"/>
        </w:rPr>
        <w:t xml:space="preserve">Az </w:t>
      </w:r>
      <w:r>
        <w:rPr>
          <w:rStyle w:val="FontStyle14"/>
        </w:rPr>
        <w:t xml:space="preserve"> </w:t>
      </w:r>
      <w:r w:rsidRPr="00BE7D71">
        <w:rPr>
          <w:rStyle w:val="FontStyle14"/>
        </w:rPr>
        <w:t>Mötv. 111. § (4) bekezdése szerint az önkormányzat 201</w:t>
      </w:r>
      <w:r>
        <w:rPr>
          <w:rStyle w:val="FontStyle14"/>
        </w:rPr>
        <w:t>9</w:t>
      </w:r>
      <w:r w:rsidRPr="00BE7D71">
        <w:rPr>
          <w:rStyle w:val="FontStyle14"/>
        </w:rPr>
        <w:t>. évre működési hiányt nem tervez.</w:t>
      </w:r>
    </w:p>
    <w:p w:rsidR="0093352C" w:rsidRPr="00BE7D71" w:rsidRDefault="0093352C" w:rsidP="0093352C">
      <w:pPr>
        <w:pStyle w:val="Style4"/>
        <w:widowControl/>
        <w:numPr>
          <w:ilvl w:val="0"/>
          <w:numId w:val="5"/>
        </w:numPr>
        <w:tabs>
          <w:tab w:val="left" w:pos="365"/>
        </w:tabs>
        <w:spacing w:line="360" w:lineRule="auto"/>
        <w:rPr>
          <w:rStyle w:val="FontStyle13"/>
          <w:sz w:val="24"/>
          <w:szCs w:val="24"/>
        </w:rPr>
      </w:pPr>
      <w:r w:rsidRPr="00BE7D71">
        <w:rPr>
          <w:rStyle w:val="FontStyle13"/>
          <w:sz w:val="24"/>
          <w:szCs w:val="24"/>
        </w:rPr>
        <w:t xml:space="preserve">§ </w:t>
      </w:r>
      <w:r w:rsidRPr="00BE7D71">
        <w:rPr>
          <w:rStyle w:val="FontStyle14"/>
        </w:rPr>
        <w:t>(1) Az önkormányzat a gazdálkodás során az év közben létrejött költségvetési többletet pénzintézeti pénzlekötés útján hasznosíthatja.</w:t>
      </w:r>
    </w:p>
    <w:p w:rsidR="0093352C" w:rsidRPr="00BE7D71" w:rsidRDefault="0093352C" w:rsidP="0093352C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360" w:lineRule="auto"/>
        <w:rPr>
          <w:rStyle w:val="FontStyle14"/>
        </w:rPr>
      </w:pPr>
      <w:r w:rsidRPr="00BE7D71">
        <w:rPr>
          <w:rStyle w:val="FontStyle14"/>
        </w:rPr>
        <w:t>Az (1) bekezdés szerinti hasznosítással kapcsolatos szerződések, illetve pénzügyi művele</w:t>
      </w:r>
      <w:r w:rsidRPr="00BE7D71">
        <w:rPr>
          <w:rStyle w:val="FontStyle14"/>
        </w:rPr>
        <w:softHyphen/>
        <w:t>tek lebonyolítását 5 millió forintig a képviselő-testület a polgármester hatáskörébe utalja. A polgármester a megtett intézkedéséről a következő képviselő-testületi ülésen tájékoztatást ad.</w:t>
      </w:r>
    </w:p>
    <w:p w:rsidR="0093352C" w:rsidRPr="00BE7D71" w:rsidRDefault="0093352C" w:rsidP="0093352C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360" w:lineRule="auto"/>
        <w:ind w:right="5"/>
        <w:rPr>
          <w:rStyle w:val="FontStyle14"/>
        </w:rPr>
      </w:pPr>
      <w:r w:rsidRPr="00BE7D71">
        <w:rPr>
          <w:rStyle w:val="FontStyle14"/>
        </w:rPr>
        <w:t>A (2) bekezdésben meghatározott összeget meghaladó költségvetési többlet felhasználásá</w:t>
      </w:r>
      <w:r w:rsidRPr="00BE7D71">
        <w:rPr>
          <w:rStyle w:val="FontStyle14"/>
        </w:rPr>
        <w:softHyphen/>
        <w:t>ról a képviselő-testület határozatban dönt.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rPr>
          <w:rStyle w:val="FontStyle14"/>
          <w:b/>
        </w:rPr>
        <w:t>19.§</w:t>
      </w:r>
      <w:r w:rsidRPr="00BE7D71">
        <w:rPr>
          <w:rStyle w:val="FontStyle14"/>
        </w:rPr>
        <w:t xml:space="preserve"> (1) </w:t>
      </w:r>
      <w:r w:rsidRPr="00BE7D71">
        <w:t>A Képviselő-testület felhatalmazza a polgármestert arra, hogy az Áht. 57. § -ban foglalt rendelkezéseknek megfelelően a 201</w:t>
      </w:r>
      <w:r>
        <w:t>9</w:t>
      </w:r>
      <w:r w:rsidRPr="00BE7D71">
        <w:t xml:space="preserve">. évi normatív, normatív kötött felhasználású támogatások alapjául szolgáló mutatószámok tervezettől eltérő alakulása esetén, továbbá egyéb állami támogatás jogosulatlan igénybevétele esetén, lemondjon az igényelt támogatásról. 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>(2) A Képviselő-testület felhatalmazza a polgármestert arra, hogy a 201</w:t>
      </w:r>
      <w:r>
        <w:t>9</w:t>
      </w:r>
      <w:r w:rsidRPr="00BE7D71">
        <w:t xml:space="preserve">. évi tervezett és a ténylegesen igénybe vehető normatív támogatás, normatív kötött felhasználású támogatás különbözetéből, valamint a központosított előirányzatok, egyéb központi állami támogatások elszámolásából adódó, elszámoláskor felmerülő, visszafizetési kötelezettséget, esetlegesen felmerülő kamat terheket teljesítse. </w:t>
      </w:r>
    </w:p>
    <w:p w:rsidR="0093352C" w:rsidRPr="00BE7D71" w:rsidRDefault="0093352C" w:rsidP="0093352C">
      <w:pPr>
        <w:spacing w:line="360" w:lineRule="auto"/>
        <w:jc w:val="both"/>
        <w:rPr>
          <w:rFonts w:cs="Times New Roman"/>
        </w:rPr>
      </w:pPr>
      <w:r w:rsidRPr="00BE7D71">
        <w:rPr>
          <w:b/>
        </w:rPr>
        <w:t>20.§</w:t>
      </w:r>
      <w:r w:rsidRPr="00BE7D71">
        <w:t xml:space="preserve"> </w:t>
      </w:r>
      <w:r w:rsidRPr="00BE7D71">
        <w:rPr>
          <w:rFonts w:cs="Times New Roman"/>
        </w:rPr>
        <w:t>A bevételek beszedésekor, kiadások teljesítésekor lehetőség szerint készpénzkímélő fizetési módokat kell alkalmazni. A pénzforgalmat elsősorban a bankszámlákon kell bonyolítani. A készpénzben történő kifizetések az alábbiak lehetnek:</w:t>
      </w:r>
    </w:p>
    <w:p w:rsidR="0093352C" w:rsidRPr="00BE7D71" w:rsidRDefault="0093352C" w:rsidP="0093352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személyi juttatásokra: megbízási díj, hó közi kifizetés, fizetési előleg, költségtérítés.</w:t>
      </w:r>
    </w:p>
    <w:p w:rsidR="0093352C" w:rsidRPr="00BE7D71" w:rsidRDefault="0093352C" w:rsidP="0093352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elszámolásra kiadott összegek,</w:t>
      </w:r>
    </w:p>
    <w:p w:rsidR="0093352C" w:rsidRPr="00BE7D71" w:rsidRDefault="0093352C" w:rsidP="0093352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készlet és kis értékű tárgyi eszköz beszerzés,</w:t>
      </w:r>
    </w:p>
    <w:p w:rsidR="0093352C" w:rsidRPr="00BE7D71" w:rsidRDefault="0093352C" w:rsidP="0093352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reprezentációs kiadások,</w:t>
      </w:r>
    </w:p>
    <w:p w:rsidR="0093352C" w:rsidRPr="00BE7D71" w:rsidRDefault="0093352C" w:rsidP="0093352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kiküldetési kiadások,</w:t>
      </w:r>
    </w:p>
    <w:p w:rsidR="0093352C" w:rsidRPr="00BE7D71" w:rsidRDefault="0093352C" w:rsidP="0093352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kisösszegű szolgáltatási kiadások,</w:t>
      </w:r>
    </w:p>
    <w:p w:rsidR="0093352C" w:rsidRPr="00BE7D71" w:rsidRDefault="0093352C" w:rsidP="0093352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társadalom- és szociálpolitikai juttatások.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</w:p>
    <w:p w:rsidR="0093352C" w:rsidRDefault="0093352C" w:rsidP="0093352C">
      <w:pPr>
        <w:pStyle w:val="Szvegtrzsbehzssal2"/>
        <w:ind w:left="0"/>
        <w:jc w:val="center"/>
        <w:rPr>
          <w:b/>
          <w:bCs/>
          <w:i/>
        </w:rPr>
      </w:pPr>
    </w:p>
    <w:p w:rsidR="0093352C" w:rsidRDefault="0093352C" w:rsidP="0093352C">
      <w:pPr>
        <w:pStyle w:val="Szvegtrzsbehzssal2"/>
        <w:ind w:left="0"/>
        <w:jc w:val="center"/>
        <w:rPr>
          <w:b/>
          <w:bCs/>
          <w:i/>
        </w:rPr>
      </w:pPr>
    </w:p>
    <w:p w:rsidR="0093352C" w:rsidRDefault="0093352C" w:rsidP="0093352C">
      <w:pPr>
        <w:pStyle w:val="Szvegtrzsbehzssal2"/>
        <w:ind w:left="0"/>
        <w:jc w:val="center"/>
        <w:rPr>
          <w:b/>
          <w:bCs/>
          <w:i/>
        </w:rPr>
      </w:pPr>
    </w:p>
    <w:p w:rsidR="0093352C" w:rsidRDefault="0093352C" w:rsidP="0093352C">
      <w:pPr>
        <w:pStyle w:val="Szvegtrzsbehzssal2"/>
        <w:ind w:left="0"/>
        <w:jc w:val="center"/>
        <w:rPr>
          <w:b/>
          <w:bCs/>
          <w:i/>
        </w:rPr>
      </w:pPr>
    </w:p>
    <w:p w:rsidR="0093352C" w:rsidRPr="00BE7D71" w:rsidRDefault="0093352C" w:rsidP="0093352C">
      <w:pPr>
        <w:pStyle w:val="Szvegtrzsbehzssal2"/>
        <w:ind w:left="0"/>
        <w:jc w:val="center"/>
        <w:rPr>
          <w:b/>
          <w:bCs/>
          <w:i/>
        </w:rPr>
      </w:pPr>
      <w:r w:rsidRPr="00BE7D71">
        <w:rPr>
          <w:b/>
          <w:bCs/>
          <w:i/>
        </w:rPr>
        <w:lastRenderedPageBreak/>
        <w:t>A költségvetés végrehajtásának ellenőrzése</w:t>
      </w:r>
    </w:p>
    <w:p w:rsidR="0093352C" w:rsidRPr="00BE7D71" w:rsidRDefault="0093352C" w:rsidP="0093352C">
      <w:pPr>
        <w:pStyle w:val="Szvegtrzsbehzssal2"/>
        <w:ind w:left="0"/>
        <w:jc w:val="center"/>
        <w:rPr>
          <w:b/>
          <w:bCs/>
          <w:i/>
        </w:rPr>
      </w:pPr>
    </w:p>
    <w:p w:rsidR="0093352C" w:rsidRPr="00BE7D71" w:rsidRDefault="0093352C" w:rsidP="0093352C">
      <w:pPr>
        <w:pStyle w:val="Szvegtrzsbehzssal2"/>
        <w:ind w:left="0"/>
        <w:jc w:val="center"/>
        <w:rPr>
          <w:bCs/>
          <w:sz w:val="25"/>
          <w:szCs w:val="25"/>
        </w:rPr>
      </w:pP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rPr>
          <w:b/>
          <w:sz w:val="25"/>
          <w:szCs w:val="25"/>
        </w:rPr>
        <w:t>21. §</w:t>
      </w:r>
      <w:r w:rsidRPr="00BE7D71">
        <w:rPr>
          <w:sz w:val="25"/>
          <w:szCs w:val="25"/>
        </w:rPr>
        <w:t xml:space="preserve"> </w:t>
      </w:r>
      <w:r w:rsidRPr="00BE7D71">
        <w:t xml:space="preserve">(1) Valamennyi költségvetési szerv köteles a gazdálkodás vitelét meghatározó szabályzatok elkészítéséről, karbantartásáról gondoskodni, melyért a költségvetési szerv vezetője felel. 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  <w:r w:rsidRPr="00BE7D71">
        <w:t>(2) Az önkormányzati költségvetési szervek ellenőrzése az Áht. 61. § (4) bekezdésében rögzített belső kontrollrendszer keretében valósul meg, melynek létrehozásáért, működtetéséért és tovább fejlesztéséért az önkormányzat esetében a jegyző, az intézmények esetében az intézményvezető felelős.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  <w:rPr>
          <w:rStyle w:val="FontStyle13"/>
          <w:b w:val="0"/>
          <w:bCs w:val="0"/>
          <w:color w:val="auto"/>
          <w:sz w:val="24"/>
          <w:szCs w:val="24"/>
        </w:rPr>
      </w:pPr>
      <w:r w:rsidRPr="00BE7D71">
        <w:t xml:space="preserve">(3) </w:t>
      </w:r>
      <w:r w:rsidRPr="00BE7D71">
        <w:rPr>
          <w:rStyle w:val="FontStyle14"/>
        </w:rPr>
        <w:t xml:space="preserve">Az önkormányzat a saját, valamint intézményeinek belső ellenőrzéséről a Völgységi Önkormányzati Társulás útján gondoskodik, a Bonyhádi Belső Ellenőrzési Csoport megbízásával. </w:t>
      </w:r>
    </w:p>
    <w:p w:rsidR="0093352C" w:rsidRPr="00BE7D71" w:rsidRDefault="0093352C" w:rsidP="0093352C">
      <w:pPr>
        <w:pStyle w:val="Szvegtrzsbehzssal2"/>
        <w:spacing w:line="360" w:lineRule="auto"/>
        <w:ind w:left="0"/>
        <w:jc w:val="both"/>
      </w:pPr>
    </w:p>
    <w:p w:rsidR="0093352C" w:rsidRPr="00BE7D71" w:rsidRDefault="0093352C" w:rsidP="0093352C">
      <w:pPr>
        <w:pStyle w:val="Style8"/>
        <w:widowControl/>
        <w:spacing w:line="360" w:lineRule="auto"/>
        <w:jc w:val="center"/>
        <w:rPr>
          <w:rStyle w:val="FontStyle12"/>
        </w:rPr>
      </w:pPr>
      <w:r w:rsidRPr="00BE7D71">
        <w:rPr>
          <w:rStyle w:val="FontStyle12"/>
        </w:rPr>
        <w:t>Záró és egyéb rendelkezések</w:t>
      </w:r>
    </w:p>
    <w:p w:rsidR="0093352C" w:rsidRPr="00BE7D71" w:rsidRDefault="0093352C" w:rsidP="0093352C">
      <w:pPr>
        <w:pStyle w:val="Style8"/>
        <w:widowControl/>
        <w:spacing w:line="360" w:lineRule="auto"/>
        <w:jc w:val="center"/>
        <w:rPr>
          <w:rStyle w:val="FontStyle12"/>
        </w:rPr>
      </w:pPr>
    </w:p>
    <w:p w:rsidR="0093352C" w:rsidRPr="00BE7D71" w:rsidRDefault="0093352C" w:rsidP="0093352C">
      <w:pPr>
        <w:spacing w:line="360" w:lineRule="auto"/>
        <w:jc w:val="both"/>
        <w:rPr>
          <w:rStyle w:val="FontStyle13"/>
          <w:sz w:val="24"/>
          <w:szCs w:val="24"/>
        </w:rPr>
      </w:pPr>
      <w:r w:rsidRPr="00BE7D71">
        <w:rPr>
          <w:rStyle w:val="FontStyle14"/>
          <w:b/>
        </w:rPr>
        <w:t xml:space="preserve">22. § </w:t>
      </w:r>
      <w:r w:rsidRPr="00BE7D71">
        <w:rPr>
          <w:rStyle w:val="FontStyle14"/>
        </w:rPr>
        <w:t>(1) Ez a rendelet a kihirdetés napját követő napon lép hatályba, rendelkezéseit 201</w:t>
      </w:r>
      <w:r>
        <w:rPr>
          <w:rStyle w:val="FontStyle14"/>
        </w:rPr>
        <w:t>9</w:t>
      </w:r>
      <w:r w:rsidRPr="00BE7D71">
        <w:rPr>
          <w:rStyle w:val="FontStyle14"/>
        </w:rPr>
        <w:t>. január 1-jétől kell alkalmazni.</w:t>
      </w:r>
    </w:p>
    <w:p w:rsidR="0093352C" w:rsidRPr="00BE7D71" w:rsidRDefault="0093352C" w:rsidP="0093352C">
      <w:pPr>
        <w:pStyle w:val="Style4"/>
        <w:widowControl/>
        <w:numPr>
          <w:ilvl w:val="0"/>
          <w:numId w:val="7"/>
        </w:numPr>
        <w:tabs>
          <w:tab w:val="left" w:pos="346"/>
        </w:tabs>
        <w:spacing w:line="360" w:lineRule="auto"/>
        <w:rPr>
          <w:rStyle w:val="FontStyle14"/>
        </w:rPr>
      </w:pPr>
      <w:r w:rsidRPr="00BE7D71">
        <w:rPr>
          <w:rStyle w:val="FontStyle14"/>
        </w:rPr>
        <w:t>A Képviselő-testület a polgármesternek e rendelet elfogadásáig az átmeneti időszakban tett intézkedéseiről, - bevételek beszedéséről, az előző évi kiadási előirányzatokon belül a kiadá</w:t>
      </w:r>
      <w:r w:rsidRPr="00BE7D71">
        <w:rPr>
          <w:rStyle w:val="FontStyle14"/>
        </w:rPr>
        <w:softHyphen/>
        <w:t>sok arányos teljesítése - szóló beszámolóját elfogadja. Az átmeneti időszakban beszedett be</w:t>
      </w:r>
      <w:r w:rsidRPr="00BE7D71">
        <w:rPr>
          <w:rStyle w:val="FontStyle14"/>
        </w:rPr>
        <w:softHyphen/>
        <w:t>vételek és teljesített kiadások e rendeletbe beépítésre kerültek.</w:t>
      </w:r>
    </w:p>
    <w:p w:rsidR="0093352C" w:rsidRPr="00BE7D71" w:rsidRDefault="0093352C" w:rsidP="0093352C">
      <w:pPr>
        <w:pStyle w:val="Style2"/>
        <w:widowControl/>
        <w:spacing w:line="360" w:lineRule="auto"/>
        <w:ind w:left="480"/>
        <w:rPr>
          <w:rFonts w:cs="Times New Roman"/>
        </w:rPr>
      </w:pPr>
    </w:p>
    <w:p w:rsidR="0093352C" w:rsidRPr="00BE7D71" w:rsidRDefault="0093352C" w:rsidP="0093352C">
      <w:pPr>
        <w:pStyle w:val="Style2"/>
        <w:widowControl/>
        <w:spacing w:line="360" w:lineRule="auto"/>
        <w:rPr>
          <w:rFonts w:cs="Times New Roman"/>
        </w:rPr>
      </w:pPr>
      <w:r>
        <w:rPr>
          <w:rFonts w:cs="Times New Roman"/>
        </w:rPr>
        <w:t xml:space="preserve">Cikó, 2019. február 27. </w:t>
      </w:r>
    </w:p>
    <w:p w:rsidR="0093352C" w:rsidRPr="00BE7D71" w:rsidRDefault="0093352C" w:rsidP="0093352C">
      <w:pPr>
        <w:pStyle w:val="Style2"/>
        <w:widowControl/>
        <w:spacing w:line="360" w:lineRule="auto"/>
        <w:ind w:left="480"/>
        <w:rPr>
          <w:rFonts w:cs="Times New Roman"/>
        </w:rPr>
      </w:pPr>
    </w:p>
    <w:p w:rsidR="0093352C" w:rsidRDefault="0093352C" w:rsidP="0093352C">
      <w:pPr>
        <w:pStyle w:val="Style2"/>
        <w:widowControl/>
        <w:tabs>
          <w:tab w:val="left" w:pos="5126"/>
        </w:tabs>
        <w:spacing w:line="360" w:lineRule="auto"/>
        <w:ind w:left="480"/>
        <w:rPr>
          <w:rStyle w:val="FontStyle14"/>
        </w:rPr>
      </w:pPr>
    </w:p>
    <w:p w:rsidR="0093352C" w:rsidRPr="00BE7D71" w:rsidRDefault="0093352C" w:rsidP="0093352C">
      <w:pPr>
        <w:pStyle w:val="Style2"/>
        <w:widowControl/>
        <w:tabs>
          <w:tab w:val="left" w:pos="5126"/>
        </w:tabs>
        <w:spacing w:line="360" w:lineRule="auto"/>
        <w:ind w:left="480"/>
        <w:rPr>
          <w:rStyle w:val="FontStyle14"/>
        </w:rPr>
      </w:pPr>
      <w:r w:rsidRPr="00BE7D71">
        <w:rPr>
          <w:rStyle w:val="FontStyle14"/>
        </w:rPr>
        <w:t>Haures Csaba</w:t>
      </w:r>
      <w:r w:rsidRPr="00BE7D71">
        <w:rPr>
          <w:rStyle w:val="FontStyle14"/>
        </w:rPr>
        <w:tab/>
        <w:t xml:space="preserve">   Bakó Józsefné</w:t>
      </w:r>
    </w:p>
    <w:p w:rsidR="0093352C" w:rsidRPr="00BE7D71" w:rsidRDefault="0093352C" w:rsidP="0093352C">
      <w:pPr>
        <w:pStyle w:val="Style2"/>
        <w:widowControl/>
        <w:spacing w:line="360" w:lineRule="auto"/>
        <w:ind w:left="485"/>
        <w:jc w:val="left"/>
        <w:rPr>
          <w:rStyle w:val="FontStyle14"/>
        </w:rPr>
      </w:pPr>
      <w:r w:rsidRPr="00BE7D71">
        <w:rPr>
          <w:rStyle w:val="FontStyle14"/>
        </w:rPr>
        <w:t xml:space="preserve">polgármester </w:t>
      </w:r>
      <w:r w:rsidRPr="00BE7D71">
        <w:rPr>
          <w:rStyle w:val="FontStyle14"/>
        </w:rPr>
        <w:tab/>
      </w:r>
      <w:r w:rsidRPr="00BE7D71">
        <w:rPr>
          <w:rStyle w:val="FontStyle14"/>
        </w:rPr>
        <w:tab/>
      </w:r>
      <w:r w:rsidRPr="00BE7D71">
        <w:rPr>
          <w:rStyle w:val="FontStyle14"/>
        </w:rPr>
        <w:tab/>
      </w:r>
      <w:r w:rsidRPr="00BE7D71">
        <w:rPr>
          <w:rStyle w:val="FontStyle14"/>
        </w:rPr>
        <w:tab/>
      </w:r>
      <w:r w:rsidRPr="00BE7D71">
        <w:rPr>
          <w:rStyle w:val="FontStyle14"/>
        </w:rPr>
        <w:tab/>
      </w:r>
      <w:r w:rsidRPr="00BE7D71">
        <w:rPr>
          <w:rStyle w:val="FontStyle14"/>
        </w:rPr>
        <w:tab/>
        <w:t>jegyző</w:t>
      </w:r>
    </w:p>
    <w:p w:rsidR="0093352C" w:rsidRPr="00BE7D71" w:rsidRDefault="0093352C" w:rsidP="0093352C">
      <w:pPr>
        <w:pStyle w:val="Style2"/>
        <w:widowControl/>
        <w:spacing w:line="360" w:lineRule="auto"/>
        <w:rPr>
          <w:rFonts w:cs="Times New Roman"/>
        </w:rPr>
      </w:pPr>
    </w:p>
    <w:p w:rsidR="0093352C" w:rsidRPr="00BE7D71" w:rsidRDefault="0093352C" w:rsidP="0093352C">
      <w:pPr>
        <w:pStyle w:val="Style2"/>
        <w:widowControl/>
        <w:spacing w:line="360" w:lineRule="auto"/>
        <w:rPr>
          <w:rFonts w:cs="Times New Roman"/>
        </w:rPr>
      </w:pPr>
    </w:p>
    <w:p w:rsidR="0093352C" w:rsidRPr="00BE7D71" w:rsidRDefault="0093352C" w:rsidP="0093352C">
      <w:pPr>
        <w:pStyle w:val="Style2"/>
        <w:widowControl/>
        <w:tabs>
          <w:tab w:val="left" w:leader="dot" w:pos="4757"/>
        </w:tabs>
        <w:spacing w:line="360" w:lineRule="auto"/>
        <w:rPr>
          <w:rFonts w:cs="Times New Roman"/>
        </w:rPr>
      </w:pPr>
      <w:r w:rsidRPr="00BE7D71">
        <w:rPr>
          <w:rStyle w:val="FontStyle14"/>
        </w:rPr>
        <w:t xml:space="preserve">A rendelet kihirdetésének napja: </w:t>
      </w:r>
      <w:r>
        <w:rPr>
          <w:rStyle w:val="FontStyle14"/>
        </w:rPr>
        <w:t xml:space="preserve">2019. </w:t>
      </w:r>
      <w:r>
        <w:rPr>
          <w:rStyle w:val="FontStyle14"/>
        </w:rPr>
        <w:t>március 1.</w:t>
      </w:r>
    </w:p>
    <w:p w:rsidR="0093352C" w:rsidRPr="00BE7D71" w:rsidRDefault="0093352C" w:rsidP="0093352C">
      <w:pPr>
        <w:pStyle w:val="Style2"/>
        <w:widowControl/>
        <w:spacing w:line="360" w:lineRule="auto"/>
        <w:ind w:left="5352"/>
        <w:rPr>
          <w:rFonts w:cs="Times New Roman"/>
        </w:rPr>
      </w:pPr>
    </w:p>
    <w:p w:rsidR="0093352C" w:rsidRPr="00BE7D71" w:rsidRDefault="0093352C" w:rsidP="0093352C">
      <w:pPr>
        <w:pStyle w:val="Style2"/>
        <w:widowControl/>
        <w:spacing w:line="360" w:lineRule="auto"/>
        <w:ind w:left="5352"/>
        <w:rPr>
          <w:rFonts w:cs="Times New Roman"/>
        </w:rPr>
      </w:pPr>
    </w:p>
    <w:p w:rsidR="0093352C" w:rsidRPr="00BE7D71" w:rsidRDefault="0093352C" w:rsidP="0093352C">
      <w:pPr>
        <w:pStyle w:val="Style2"/>
        <w:widowControl/>
        <w:spacing w:line="360" w:lineRule="auto"/>
        <w:ind w:left="5352"/>
        <w:rPr>
          <w:rFonts w:cs="Times New Roman"/>
        </w:rPr>
      </w:pPr>
    </w:p>
    <w:p w:rsidR="0093352C" w:rsidRPr="00BE7D71" w:rsidRDefault="0093352C" w:rsidP="0093352C">
      <w:pPr>
        <w:pStyle w:val="Style2"/>
        <w:widowControl/>
        <w:spacing w:line="360" w:lineRule="auto"/>
        <w:ind w:left="5352"/>
        <w:rPr>
          <w:rStyle w:val="FontStyle14"/>
        </w:rPr>
      </w:pPr>
      <w:r w:rsidRPr="00BE7D71">
        <w:rPr>
          <w:rStyle w:val="FontStyle14"/>
        </w:rPr>
        <w:t>Bakó Józsefné</w:t>
      </w:r>
    </w:p>
    <w:p w:rsidR="0093352C" w:rsidRPr="001D5FCA" w:rsidRDefault="0093352C" w:rsidP="0093352C">
      <w:pPr>
        <w:pStyle w:val="Style2"/>
        <w:widowControl/>
        <w:spacing w:line="360" w:lineRule="auto"/>
        <w:ind w:left="3298"/>
        <w:jc w:val="center"/>
        <w:rPr>
          <w:rStyle w:val="FontStyle14"/>
        </w:rPr>
      </w:pPr>
      <w:r w:rsidRPr="00BE7D71">
        <w:rPr>
          <w:rStyle w:val="FontStyle14"/>
        </w:rPr>
        <w:t>jegyző</w:t>
      </w:r>
    </w:p>
    <w:p w:rsidR="0093352C" w:rsidRDefault="0093352C" w:rsidP="0093352C"/>
    <w:sectPr w:rsidR="0093352C" w:rsidSect="000F0966">
      <w:footerReference w:type="default" r:id="rId5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29" w:rsidRDefault="0093352C">
    <w:pPr>
      <w:pStyle w:val="Style6"/>
      <w:widowControl/>
      <w:jc w:val="center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  <w:noProof/>
      </w:rPr>
      <w:t>8</w:t>
    </w:r>
    <w:r>
      <w:rPr>
        <w:rStyle w:val="FontStyle15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28E"/>
    <w:multiLevelType w:val="singleLevel"/>
    <w:tmpl w:val="4A3C32DE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BF1B95"/>
    <w:multiLevelType w:val="hybridMultilevel"/>
    <w:tmpl w:val="A2983696"/>
    <w:lvl w:ilvl="0" w:tplc="4FBEB8DC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97BB3"/>
    <w:multiLevelType w:val="hybridMultilevel"/>
    <w:tmpl w:val="0EBA58CA"/>
    <w:lvl w:ilvl="0" w:tplc="A0068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7A71"/>
    <w:multiLevelType w:val="singleLevel"/>
    <w:tmpl w:val="0C4E5C36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EA1880"/>
    <w:multiLevelType w:val="singleLevel"/>
    <w:tmpl w:val="4130369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290812"/>
    <w:multiLevelType w:val="hybridMultilevel"/>
    <w:tmpl w:val="77986F3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1707E4"/>
    <w:multiLevelType w:val="singleLevel"/>
    <w:tmpl w:val="C13CAD0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E173F4"/>
    <w:multiLevelType w:val="hybridMultilevel"/>
    <w:tmpl w:val="6F3E40F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597452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D542E"/>
    <w:multiLevelType w:val="singleLevel"/>
    <w:tmpl w:val="597452A0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EC6A30"/>
    <w:multiLevelType w:val="singleLevel"/>
    <w:tmpl w:val="4FBEB8DC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F73B7E"/>
    <w:multiLevelType w:val="hybridMultilevel"/>
    <w:tmpl w:val="D346D912"/>
    <w:lvl w:ilvl="0" w:tplc="85CC50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0623454"/>
    <w:multiLevelType w:val="hybridMultilevel"/>
    <w:tmpl w:val="9434225A"/>
    <w:lvl w:ilvl="0" w:tplc="040E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12" w15:restartNumberingAfterBreak="0">
    <w:nsid w:val="77777284"/>
    <w:multiLevelType w:val="singleLevel"/>
    <w:tmpl w:val="2278B554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2C"/>
    <w:rsid w:val="00862CA9"/>
    <w:rsid w:val="0093352C"/>
    <w:rsid w:val="00C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FC59"/>
  <w15:chartTrackingRefBased/>
  <w15:docId w15:val="{0715BBEF-9B5D-4B82-97F1-33C4338E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u-HU" w:bidi="ne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rsid w:val="0093352C"/>
    <w:pPr>
      <w:spacing w:line="425" w:lineRule="exact"/>
      <w:ind w:hanging="1526"/>
    </w:pPr>
  </w:style>
  <w:style w:type="paragraph" w:customStyle="1" w:styleId="Style2">
    <w:name w:val="Style2"/>
    <w:basedOn w:val="Norml"/>
    <w:rsid w:val="0093352C"/>
    <w:pPr>
      <w:spacing w:line="424" w:lineRule="exact"/>
      <w:jc w:val="both"/>
    </w:pPr>
  </w:style>
  <w:style w:type="paragraph" w:customStyle="1" w:styleId="Style3">
    <w:name w:val="Style3"/>
    <w:basedOn w:val="Norml"/>
    <w:rsid w:val="0093352C"/>
  </w:style>
  <w:style w:type="paragraph" w:customStyle="1" w:styleId="Style4">
    <w:name w:val="Style4"/>
    <w:basedOn w:val="Norml"/>
    <w:rsid w:val="0093352C"/>
    <w:pPr>
      <w:spacing w:line="424" w:lineRule="exact"/>
      <w:jc w:val="both"/>
    </w:pPr>
  </w:style>
  <w:style w:type="paragraph" w:customStyle="1" w:styleId="Style6">
    <w:name w:val="Style6"/>
    <w:basedOn w:val="Norml"/>
    <w:rsid w:val="0093352C"/>
  </w:style>
  <w:style w:type="paragraph" w:customStyle="1" w:styleId="Style7">
    <w:name w:val="Style7"/>
    <w:basedOn w:val="Norml"/>
    <w:rsid w:val="0093352C"/>
    <w:pPr>
      <w:spacing w:line="422" w:lineRule="exact"/>
      <w:ind w:firstLine="557"/>
    </w:pPr>
  </w:style>
  <w:style w:type="paragraph" w:customStyle="1" w:styleId="Style8">
    <w:name w:val="Style8"/>
    <w:basedOn w:val="Norml"/>
    <w:rsid w:val="0093352C"/>
  </w:style>
  <w:style w:type="paragraph" w:customStyle="1" w:styleId="Style9">
    <w:name w:val="Style9"/>
    <w:basedOn w:val="Norml"/>
    <w:rsid w:val="0093352C"/>
    <w:pPr>
      <w:spacing w:line="422" w:lineRule="exact"/>
      <w:ind w:firstLine="1128"/>
    </w:pPr>
  </w:style>
  <w:style w:type="character" w:customStyle="1" w:styleId="FontStyle12">
    <w:name w:val="Font Style12"/>
    <w:rsid w:val="0093352C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13">
    <w:name w:val="Font Style13"/>
    <w:rsid w:val="0093352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9335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sid w:val="0093352C"/>
    <w:rPr>
      <w:rFonts w:ascii="Times New Roman" w:hAnsi="Times New Roman" w:cs="Times New Roman"/>
      <w:color w:val="000000"/>
      <w:sz w:val="18"/>
      <w:szCs w:val="18"/>
    </w:rPr>
  </w:style>
  <w:style w:type="paragraph" w:styleId="Szvegtrzsbehzssal2">
    <w:name w:val="Body Text Indent 2"/>
    <w:basedOn w:val="Norml"/>
    <w:link w:val="Szvegtrzsbehzssal2Char"/>
    <w:rsid w:val="0093352C"/>
    <w:pPr>
      <w:widowControl/>
      <w:autoSpaceDE/>
      <w:autoSpaceDN/>
      <w:adjustRightInd/>
      <w:ind w:left="360"/>
    </w:pPr>
    <w:rPr>
      <w:rFonts w:cs="Times New Roman"/>
      <w:lang w:bidi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93352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1975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2019-03-13T08:59:00Z</dcterms:created>
  <dcterms:modified xsi:type="dcterms:W3CDTF">2019-03-13T09:03:00Z</dcterms:modified>
</cp:coreProperties>
</file>