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A1" w:rsidRPr="00637EA1" w:rsidRDefault="00637EA1" w:rsidP="00637EA1">
      <w:pPr>
        <w:spacing w:after="0" w:line="240" w:lineRule="auto"/>
        <w:ind w:left="2832" w:firstLine="708"/>
        <w:jc w:val="both"/>
        <w:rPr>
          <w:rFonts w:ascii="Times New Roman" w:eastAsia="Calibri" w:hAnsi="Times New Roman" w:cs="Times New Roman"/>
          <w:sz w:val="24"/>
          <w:szCs w:val="24"/>
        </w:rPr>
      </w:pPr>
      <w:r w:rsidRPr="00637EA1">
        <w:rPr>
          <w:rFonts w:ascii="Times New Roman" w:eastAsia="Calibri" w:hAnsi="Times New Roman" w:cs="Times New Roman"/>
          <w:sz w:val="24"/>
          <w:szCs w:val="24"/>
        </w:rPr>
        <w:t xml:space="preserve">A </w:t>
      </w:r>
      <w:r>
        <w:rPr>
          <w:rFonts w:ascii="Times New Roman" w:hAnsi="Times New Roman" w:cs="Times New Roman"/>
          <w:sz w:val="24"/>
          <w:szCs w:val="24"/>
        </w:rPr>
        <w:t>határozat</w:t>
      </w:r>
      <w:r w:rsidRPr="00637EA1">
        <w:rPr>
          <w:rFonts w:ascii="Times New Roman" w:eastAsia="Calibri" w:hAnsi="Times New Roman" w:cs="Times New Roman"/>
          <w:sz w:val="24"/>
          <w:szCs w:val="24"/>
        </w:rPr>
        <w:t xml:space="preserve"> elfogadásához </w:t>
      </w:r>
      <w:r>
        <w:rPr>
          <w:rFonts w:ascii="Times New Roman" w:hAnsi="Times New Roman" w:cs="Times New Roman"/>
          <w:b/>
          <w:sz w:val="24"/>
          <w:szCs w:val="24"/>
        </w:rPr>
        <w:t>egyszerű</w:t>
      </w:r>
      <w:r w:rsidRPr="00637EA1">
        <w:rPr>
          <w:rFonts w:ascii="Times New Roman" w:eastAsia="Calibri" w:hAnsi="Times New Roman" w:cs="Times New Roman"/>
          <w:b/>
          <w:sz w:val="24"/>
          <w:szCs w:val="24"/>
        </w:rPr>
        <w:t xml:space="preserve"> többség</w:t>
      </w:r>
      <w:r w:rsidRPr="00637EA1">
        <w:rPr>
          <w:rFonts w:ascii="Times New Roman" w:eastAsia="Calibri" w:hAnsi="Times New Roman" w:cs="Times New Roman"/>
          <w:sz w:val="24"/>
          <w:szCs w:val="24"/>
        </w:rPr>
        <w:t xml:space="preserve"> szükséges</w:t>
      </w:r>
    </w:p>
    <w:p w:rsidR="00637EA1" w:rsidRPr="00637EA1" w:rsidRDefault="00637EA1" w:rsidP="00637EA1">
      <w:pPr>
        <w:spacing w:after="0" w:line="240" w:lineRule="auto"/>
        <w:jc w:val="both"/>
        <w:rPr>
          <w:rFonts w:ascii="Times New Roman" w:eastAsia="Calibri" w:hAnsi="Times New Roman" w:cs="Times New Roman"/>
          <w:b/>
          <w:sz w:val="24"/>
          <w:szCs w:val="24"/>
        </w:rPr>
      </w:pPr>
    </w:p>
    <w:p w:rsidR="00637EA1" w:rsidRDefault="00637EA1" w:rsidP="00637EA1">
      <w:pPr>
        <w:spacing w:after="0" w:line="240" w:lineRule="auto"/>
        <w:jc w:val="center"/>
        <w:rPr>
          <w:rFonts w:ascii="Times New Roman" w:hAnsi="Times New Roman" w:cs="Times New Roman"/>
          <w:b/>
          <w:sz w:val="24"/>
          <w:szCs w:val="24"/>
        </w:rPr>
      </w:pPr>
    </w:p>
    <w:p w:rsidR="00637EA1" w:rsidRPr="00637EA1" w:rsidRDefault="00637EA1" w:rsidP="00637EA1">
      <w:pPr>
        <w:spacing w:after="0" w:line="240" w:lineRule="auto"/>
        <w:jc w:val="center"/>
        <w:rPr>
          <w:rFonts w:ascii="Times New Roman" w:eastAsia="Calibri" w:hAnsi="Times New Roman" w:cs="Times New Roman"/>
          <w:b/>
          <w:sz w:val="24"/>
          <w:szCs w:val="24"/>
        </w:rPr>
      </w:pPr>
      <w:r w:rsidRPr="00637EA1">
        <w:rPr>
          <w:rFonts w:ascii="Times New Roman" w:eastAsia="Calibri" w:hAnsi="Times New Roman" w:cs="Times New Roman"/>
          <w:b/>
          <w:sz w:val="24"/>
          <w:szCs w:val="24"/>
        </w:rPr>
        <w:t>Előterjesztés</w:t>
      </w:r>
    </w:p>
    <w:p w:rsidR="00637EA1" w:rsidRPr="00637EA1" w:rsidRDefault="006968AA" w:rsidP="00637EA1">
      <w:pPr>
        <w:spacing w:after="0" w:line="240" w:lineRule="auto"/>
        <w:jc w:val="center"/>
        <w:rPr>
          <w:rFonts w:ascii="Times New Roman" w:eastAsia="Calibri" w:hAnsi="Times New Roman" w:cs="Times New Roman"/>
          <w:b/>
          <w:i/>
          <w:sz w:val="24"/>
          <w:szCs w:val="24"/>
        </w:rPr>
      </w:pPr>
      <w:r>
        <w:rPr>
          <w:rFonts w:ascii="Times New Roman" w:hAnsi="Times New Roman" w:cs="Times New Roman"/>
          <w:b/>
          <w:i/>
          <w:sz w:val="24"/>
          <w:szCs w:val="24"/>
        </w:rPr>
        <w:t>8</w:t>
      </w:r>
      <w:r w:rsidR="00637EA1">
        <w:rPr>
          <w:rFonts w:ascii="Times New Roman" w:hAnsi="Times New Roman" w:cs="Times New Roman"/>
          <w:b/>
          <w:i/>
          <w:sz w:val="24"/>
          <w:szCs w:val="24"/>
        </w:rPr>
        <w:t>.</w:t>
      </w:r>
      <w:r w:rsidR="00637EA1" w:rsidRPr="00637EA1">
        <w:rPr>
          <w:rFonts w:ascii="Times New Roman" w:eastAsia="Calibri" w:hAnsi="Times New Roman" w:cs="Times New Roman"/>
          <w:b/>
          <w:i/>
          <w:sz w:val="24"/>
          <w:szCs w:val="24"/>
        </w:rPr>
        <w:t xml:space="preserve"> számú napirendi ponthoz</w:t>
      </w:r>
    </w:p>
    <w:p w:rsidR="00637EA1" w:rsidRPr="00637EA1" w:rsidRDefault="00637EA1" w:rsidP="00637EA1">
      <w:pPr>
        <w:spacing w:after="0" w:line="240" w:lineRule="auto"/>
        <w:jc w:val="both"/>
        <w:rPr>
          <w:rFonts w:ascii="Times New Roman" w:eastAsia="Calibri" w:hAnsi="Times New Roman" w:cs="Times New Roman"/>
          <w:b/>
          <w:sz w:val="24"/>
          <w:szCs w:val="24"/>
        </w:rPr>
      </w:pPr>
    </w:p>
    <w:p w:rsidR="00637EA1" w:rsidRPr="00637EA1" w:rsidRDefault="006968AA" w:rsidP="00637EA1">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Cikó</w:t>
      </w:r>
      <w:r w:rsidR="00637EA1" w:rsidRPr="00637EA1">
        <w:rPr>
          <w:rFonts w:ascii="Times New Roman" w:eastAsia="Calibri" w:hAnsi="Times New Roman" w:cs="Times New Roman"/>
          <w:b/>
          <w:sz w:val="24"/>
          <w:szCs w:val="24"/>
        </w:rPr>
        <w:t xml:space="preserve"> Község Önkormányzata Képviselő-testületének 2016. szeptember </w:t>
      </w:r>
    </w:p>
    <w:p w:rsidR="00637EA1" w:rsidRPr="00637EA1" w:rsidRDefault="006968AA" w:rsidP="00637EA1">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BC0477">
        <w:rPr>
          <w:rFonts w:ascii="Times New Roman" w:eastAsia="Calibri" w:hAnsi="Times New Roman" w:cs="Times New Roman"/>
          <w:b/>
          <w:sz w:val="24"/>
          <w:szCs w:val="24"/>
        </w:rPr>
        <w:t>.</w:t>
      </w:r>
      <w:r w:rsidR="009F0BEF">
        <w:rPr>
          <w:rFonts w:ascii="Times New Roman" w:eastAsia="Calibri" w:hAnsi="Times New Roman" w:cs="Times New Roman"/>
          <w:b/>
          <w:sz w:val="24"/>
          <w:szCs w:val="24"/>
        </w:rPr>
        <w:t xml:space="preserve"> </w:t>
      </w:r>
      <w:r w:rsidR="00637EA1" w:rsidRPr="00637EA1">
        <w:rPr>
          <w:rFonts w:ascii="Times New Roman" w:eastAsia="Calibri" w:hAnsi="Times New Roman" w:cs="Times New Roman"/>
          <w:b/>
          <w:sz w:val="24"/>
          <w:szCs w:val="24"/>
        </w:rPr>
        <w:t>napján tartandó rendes ülésére</w:t>
      </w:r>
    </w:p>
    <w:p w:rsidR="00637EA1" w:rsidRDefault="00637EA1" w:rsidP="00637EA1">
      <w:pPr>
        <w:pStyle w:val="Nincstrkz"/>
        <w:rPr>
          <w:rFonts w:ascii="Times New Roman" w:hAnsi="Times New Roman" w:cs="Times New Roman"/>
          <w:b/>
          <w:sz w:val="24"/>
          <w:szCs w:val="24"/>
        </w:rPr>
      </w:pPr>
    </w:p>
    <w:p w:rsidR="00637EA1" w:rsidRPr="00637EA1" w:rsidRDefault="00637EA1" w:rsidP="00637EA1">
      <w:pPr>
        <w:pStyle w:val="Nincstrkz"/>
        <w:rPr>
          <w:rFonts w:ascii="Times New Roman" w:hAnsi="Times New Roman" w:cs="Times New Roman"/>
          <w:sz w:val="24"/>
          <w:szCs w:val="24"/>
        </w:rPr>
      </w:pPr>
      <w:r w:rsidRPr="00637EA1">
        <w:rPr>
          <w:rFonts w:ascii="Times New Roman" w:eastAsia="Calibri" w:hAnsi="Times New Roman" w:cs="Times New Roman"/>
          <w:b/>
          <w:sz w:val="24"/>
          <w:szCs w:val="24"/>
        </w:rPr>
        <w:t xml:space="preserve">Tárgy: </w:t>
      </w:r>
      <w:r w:rsidRPr="00637EA1">
        <w:rPr>
          <w:rFonts w:ascii="Times New Roman" w:hAnsi="Times New Roman" w:cs="Times New Roman"/>
          <w:b/>
          <w:bCs/>
          <w:sz w:val="24"/>
          <w:szCs w:val="24"/>
        </w:rPr>
        <w:t>ASP rendszerhez történő csatlakozás érdekében pályázat benyújtása</w:t>
      </w:r>
    </w:p>
    <w:p w:rsidR="00637EA1" w:rsidRPr="00637EA1" w:rsidRDefault="00637EA1" w:rsidP="00637EA1">
      <w:pPr>
        <w:spacing w:after="0" w:line="240" w:lineRule="auto"/>
        <w:jc w:val="both"/>
        <w:rPr>
          <w:rFonts w:ascii="Times New Roman" w:eastAsia="Calibri" w:hAnsi="Times New Roman" w:cs="Times New Roman"/>
          <w:b/>
          <w:sz w:val="24"/>
          <w:szCs w:val="24"/>
        </w:rPr>
      </w:pPr>
    </w:p>
    <w:p w:rsidR="00637EA1" w:rsidRPr="00637EA1" w:rsidRDefault="00637EA1" w:rsidP="00637E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sz w:val="24"/>
          <w:szCs w:val="24"/>
        </w:rPr>
      </w:pPr>
      <w:r w:rsidRPr="00637EA1">
        <w:rPr>
          <w:rFonts w:ascii="Times New Roman" w:eastAsia="Calibri" w:hAnsi="Times New Roman" w:cs="Times New Roman"/>
          <w:b/>
          <w:sz w:val="24"/>
          <w:szCs w:val="24"/>
        </w:rPr>
        <w:t xml:space="preserve">Előterjesztő és előadó: </w:t>
      </w:r>
      <w:proofErr w:type="spellStart"/>
      <w:r w:rsidR="006968AA">
        <w:rPr>
          <w:rFonts w:ascii="Times New Roman" w:eastAsia="Calibri" w:hAnsi="Times New Roman" w:cs="Times New Roman"/>
          <w:sz w:val="24"/>
          <w:szCs w:val="24"/>
        </w:rPr>
        <w:t>Haures</w:t>
      </w:r>
      <w:proofErr w:type="spellEnd"/>
      <w:r w:rsidR="006968AA">
        <w:rPr>
          <w:rFonts w:ascii="Times New Roman" w:eastAsia="Calibri" w:hAnsi="Times New Roman" w:cs="Times New Roman"/>
          <w:sz w:val="24"/>
          <w:szCs w:val="24"/>
        </w:rPr>
        <w:t xml:space="preserve"> Csaba</w:t>
      </w:r>
      <w:r w:rsidRPr="00637EA1">
        <w:rPr>
          <w:rFonts w:ascii="Times New Roman" w:eastAsia="Calibri" w:hAnsi="Times New Roman" w:cs="Times New Roman"/>
          <w:sz w:val="24"/>
          <w:szCs w:val="24"/>
        </w:rPr>
        <w:t xml:space="preserve"> polgármester</w:t>
      </w:r>
    </w:p>
    <w:p w:rsidR="00637EA1" w:rsidRPr="00637EA1" w:rsidRDefault="00637EA1" w:rsidP="00637E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sz w:val="24"/>
          <w:szCs w:val="24"/>
        </w:rPr>
      </w:pPr>
      <w:r w:rsidRPr="00637EA1">
        <w:rPr>
          <w:rFonts w:ascii="Times New Roman" w:eastAsia="Calibri" w:hAnsi="Times New Roman" w:cs="Times New Roman"/>
          <w:b/>
          <w:sz w:val="24"/>
          <w:szCs w:val="24"/>
        </w:rPr>
        <w:t xml:space="preserve">Az előterjesztést készítette: </w:t>
      </w:r>
      <w:r w:rsidRPr="00637EA1">
        <w:rPr>
          <w:rFonts w:ascii="Times New Roman" w:eastAsia="Calibri" w:hAnsi="Times New Roman" w:cs="Times New Roman"/>
          <w:sz w:val="24"/>
          <w:szCs w:val="24"/>
        </w:rPr>
        <w:t xml:space="preserve">Bakó Józsefné jegyző </w:t>
      </w:r>
    </w:p>
    <w:p w:rsidR="00637EA1" w:rsidRPr="00637EA1" w:rsidRDefault="00637EA1" w:rsidP="00637EA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sz w:val="24"/>
          <w:szCs w:val="24"/>
        </w:rPr>
      </w:pPr>
      <w:r w:rsidRPr="00637EA1">
        <w:rPr>
          <w:rFonts w:ascii="Times New Roman" w:eastAsia="Calibri" w:hAnsi="Times New Roman" w:cs="Times New Roman"/>
          <w:b/>
          <w:sz w:val="24"/>
          <w:szCs w:val="24"/>
        </w:rPr>
        <w:t xml:space="preserve">A törvényességi ellenőrzést végezte: </w:t>
      </w:r>
      <w:r w:rsidRPr="00637EA1">
        <w:rPr>
          <w:rFonts w:ascii="Times New Roman" w:eastAsia="Calibri" w:hAnsi="Times New Roman" w:cs="Times New Roman"/>
          <w:sz w:val="24"/>
          <w:szCs w:val="24"/>
        </w:rPr>
        <w:t>Bakó Józsefné jegyző</w:t>
      </w:r>
    </w:p>
    <w:p w:rsidR="00637EA1" w:rsidRPr="00637EA1" w:rsidRDefault="00637EA1" w:rsidP="003929E1">
      <w:pPr>
        <w:pStyle w:val="Nincstrkz"/>
        <w:rPr>
          <w:rFonts w:ascii="Times New Roman" w:hAnsi="Times New Roman" w:cs="Times New Roman"/>
          <w:sz w:val="24"/>
          <w:szCs w:val="24"/>
        </w:rPr>
      </w:pPr>
    </w:p>
    <w:p w:rsidR="00637EA1" w:rsidRPr="00637EA1" w:rsidRDefault="00637EA1" w:rsidP="003929E1">
      <w:pPr>
        <w:pStyle w:val="Nincstrkz"/>
        <w:rPr>
          <w:rFonts w:ascii="Times New Roman" w:hAnsi="Times New Roman" w:cs="Times New Roman"/>
          <w:sz w:val="24"/>
          <w:szCs w:val="24"/>
        </w:rPr>
      </w:pPr>
    </w:p>
    <w:p w:rsidR="00637EA1" w:rsidRDefault="00637EA1" w:rsidP="003929E1">
      <w:pPr>
        <w:pStyle w:val="Nincstrkz"/>
        <w:rPr>
          <w:rFonts w:ascii="Times New Roman" w:hAnsi="Times New Roman" w:cs="Times New Roman"/>
          <w:sz w:val="24"/>
          <w:szCs w:val="24"/>
        </w:rPr>
      </w:pPr>
    </w:p>
    <w:p w:rsidR="003929E1" w:rsidRPr="00C35624" w:rsidRDefault="00637EA1" w:rsidP="003929E1">
      <w:pPr>
        <w:pStyle w:val="Nincstrkz"/>
        <w:rPr>
          <w:rFonts w:ascii="Times New Roman" w:hAnsi="Times New Roman" w:cs="Times New Roman"/>
          <w:sz w:val="24"/>
          <w:szCs w:val="24"/>
        </w:rPr>
      </w:pPr>
      <w:r>
        <w:rPr>
          <w:rFonts w:ascii="Times New Roman" w:hAnsi="Times New Roman" w:cs="Times New Roman"/>
          <w:sz w:val="24"/>
          <w:szCs w:val="24"/>
        </w:rPr>
        <w:t>Tisz</w:t>
      </w:r>
      <w:r w:rsidR="003929E1" w:rsidRPr="00C35624">
        <w:rPr>
          <w:rFonts w:ascii="Times New Roman" w:hAnsi="Times New Roman" w:cs="Times New Roman"/>
          <w:sz w:val="24"/>
          <w:szCs w:val="24"/>
        </w:rPr>
        <w:t>telt Képviselőtestület!</w:t>
      </w:r>
    </w:p>
    <w:p w:rsidR="003929E1" w:rsidRPr="00C35624" w:rsidRDefault="003929E1" w:rsidP="003929E1">
      <w:pPr>
        <w:pStyle w:val="Nincstrkz"/>
        <w:rPr>
          <w:rFonts w:ascii="Times New Roman" w:hAnsi="Times New Roman" w:cs="Times New Roman"/>
          <w:sz w:val="24"/>
          <w:szCs w:val="24"/>
        </w:rPr>
      </w:pP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Pr>
          <w:rFonts w:ascii="Times New Roman" w:hAnsi="Times New Roman" w:cs="Times New Roman"/>
          <w:sz w:val="24"/>
          <w:szCs w:val="24"/>
        </w:rPr>
        <w:t xml:space="preserve">2016. augusztus 31-én a Magyar Közlönyben kihirdetésre került a 257/2016. (VIII.31.) Kormányrendelet, amely az egységesített önkormányzati elektronikus ügyviteli megoldások bevezetésére kötelezi az önkormányzatokat, az egyes települési önkormányzatok ASP központhoz történő csatlakozásának megvalósításával.  </w:t>
      </w:r>
      <w:r w:rsidRPr="00637EA1">
        <w:rPr>
          <w:rFonts w:ascii="Times New Roman" w:hAnsi="Times New Roman" w:cs="Times New Roman"/>
          <w:sz w:val="24"/>
          <w:szCs w:val="24"/>
        </w:rPr>
        <w:t xml:space="preserve">A Belügyminisztérium és az országos önkormányzati érdekszövetségek a tárca kezdeményezésére egyeztettek az önkormányzatok gazdálkodásához, adózásához számítógépes támogatást nyújtó ASP rendszer bevezetésének ütemezéséről, a csatlakozás várható feltételeiről. </w:t>
      </w: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 xml:space="preserve">A tervek szerint az ASP 2.0 csatlakozások három ütemben történhetnek meg: az első ütemben, 2017. január 1-jéig azon önálló hivatalt alkotó önkormányzatok csatlakoznak a gazdálkodási és önkormányzati adó rendszerhez, amelyek 5000 fő alatti települések, illetve azok az önkormányzatok, amelyek közös hivatalt alkotnak és egyik település sem nagyobb, mint 5000 fő és ahol az önkormányzat rendelkezik megfelelő adatátviteli sebességgel. </w:t>
      </w: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 xml:space="preserve">A második ütemben, 2017. október 1-jéig az önkormányzati adó rendszerhez csatlakozik valamennyi önkormányzat. </w:t>
      </w: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 xml:space="preserve">A harmadik ütemben 2018. január 1-jéig az önkormányzati ASP rendszer valamennyi szakrendszeréhez csatlakozik az összes önkormányzat. A projekt keretében, a csatlakozásra való felkészülés biztosítására az önkormányzatok számára 8,5 milliárd forint keretösszeg áll rendelkezésre. </w:t>
      </w:r>
    </w:p>
    <w:p w:rsidR="00637EA1" w:rsidRPr="00637EA1" w:rsidRDefault="00637EA1" w:rsidP="00637EA1">
      <w:pPr>
        <w:tabs>
          <w:tab w:val="left" w:pos="2835"/>
        </w:tabs>
        <w:spacing w:after="0" w:line="240" w:lineRule="auto"/>
        <w:rPr>
          <w:rFonts w:ascii="Times New Roman" w:hAnsi="Times New Roman" w:cs="Times New Roman"/>
          <w:sz w:val="24"/>
          <w:szCs w:val="24"/>
        </w:rPr>
      </w:pPr>
      <w:r w:rsidRPr="00637EA1">
        <w:rPr>
          <w:rFonts w:ascii="Times New Roman" w:hAnsi="Times New Roman" w:cs="Times New Roman"/>
          <w:sz w:val="24"/>
          <w:szCs w:val="24"/>
        </w:rPr>
        <w:t xml:space="preserve">A 2017-es év elejétől folyamatosan bevezetésre kerül az alkalmazás szolgáltató rendszer, angol nevén </w:t>
      </w:r>
      <w:proofErr w:type="spellStart"/>
      <w:r w:rsidRPr="00637EA1">
        <w:rPr>
          <w:rFonts w:ascii="Times New Roman" w:hAnsi="Times New Roman" w:cs="Times New Roman"/>
          <w:sz w:val="24"/>
          <w:szCs w:val="24"/>
        </w:rPr>
        <w:t>Application</w:t>
      </w:r>
      <w:proofErr w:type="spellEnd"/>
      <w:r w:rsidRPr="00637EA1">
        <w:rPr>
          <w:rFonts w:ascii="Times New Roman" w:hAnsi="Times New Roman" w:cs="Times New Roman"/>
          <w:sz w:val="24"/>
          <w:szCs w:val="24"/>
        </w:rPr>
        <w:t xml:space="preserve"> Service </w:t>
      </w:r>
      <w:proofErr w:type="spellStart"/>
      <w:r w:rsidRPr="00637EA1">
        <w:rPr>
          <w:rFonts w:ascii="Times New Roman" w:hAnsi="Times New Roman" w:cs="Times New Roman"/>
          <w:sz w:val="24"/>
          <w:szCs w:val="24"/>
        </w:rPr>
        <w:t>Provider</w:t>
      </w:r>
      <w:proofErr w:type="spellEnd"/>
      <w:r w:rsidRPr="00637EA1">
        <w:rPr>
          <w:rFonts w:ascii="Times New Roman" w:hAnsi="Times New Roman" w:cs="Times New Roman"/>
          <w:sz w:val="24"/>
          <w:szCs w:val="24"/>
        </w:rPr>
        <w:t xml:space="preserve"> (a továbbiakban ASP).</w:t>
      </w:r>
    </w:p>
    <w:p w:rsidR="00235E62" w:rsidRDefault="00235E62" w:rsidP="00637EA1">
      <w:pPr>
        <w:tabs>
          <w:tab w:val="left" w:pos="2835"/>
        </w:tabs>
        <w:spacing w:after="0" w:line="240" w:lineRule="auto"/>
        <w:jc w:val="both"/>
        <w:rPr>
          <w:rFonts w:ascii="Times New Roman" w:hAnsi="Times New Roman" w:cs="Times New Roman"/>
          <w:sz w:val="24"/>
          <w:szCs w:val="24"/>
        </w:rPr>
      </w:pP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elektronikus közigazgatás kiterjesztésének egyik lényegi eleme az önkormányzatoknál folyó, lényegében a teljes lakosságot érintő közigazgatási munka informatikai eszközökkel történő támogatása. Az önkormányzati feladatellátás egységességének biztosítása, az ország pénzügyi stabilitásának megőrzése érdekében a feladatellátáshoz az állam biztosít központi információs rendszer szintű támogatást.</w:t>
      </w:r>
    </w:p>
    <w:p w:rsid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lastRenderedPageBreak/>
        <w:t>Az ASP technológia alkalmazására, az önkormányzati ASP központhoz történő csatlakozásokra már sor került egy, az önkormányzatok önkéntes részvételén alapuló kormányrendelet alapján. Az önkormányzatok egy részének önkéntes csatlakozása és a feladattámogatáshoz szükséges fejlesztések megvalósításának első szakasza uniós támogatással történt a közép-magyarországi régióban, egyrészt az EKOP-2.1.25 kiemelt projekt keretében, másrészt egy csatlakozási pályázat keretében.</w:t>
      </w:r>
    </w:p>
    <w:p w:rsidR="00235E62" w:rsidRPr="00637EA1" w:rsidRDefault="00235E62" w:rsidP="00637EA1">
      <w:pPr>
        <w:tabs>
          <w:tab w:val="left" w:pos="2835"/>
        </w:tabs>
        <w:spacing w:after="0" w:line="240" w:lineRule="auto"/>
        <w:jc w:val="both"/>
        <w:rPr>
          <w:rFonts w:ascii="Times New Roman" w:hAnsi="Times New Roman" w:cs="Times New Roman"/>
          <w:sz w:val="24"/>
          <w:szCs w:val="24"/>
        </w:rPr>
      </w:pPr>
    </w:p>
    <w:p w:rsid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elektronikus ügyintézés és a bizalmi szolgáltatások általános szabályairól szóló 2015. évi CCXXII. törvény rendelkezései alapján az elektronikus ügyintézésre kötelezett szerveknek – így az önkormányzatoknak is – legkésőbb 2018. január elsejétől biztosítaniuk kell a törvényben előírtak szerint (25. §) az e-ügyintézés lehetőségét. Az állam által ingyenesen biztosított önkormányzati ASP rendszer ezeket a képességeket az önkormányzatnál – rendszercsatlakozás esetén – megteremti.</w:t>
      </w:r>
    </w:p>
    <w:p w:rsidR="00235E62" w:rsidRPr="00637EA1" w:rsidRDefault="00235E62" w:rsidP="00637EA1">
      <w:pPr>
        <w:tabs>
          <w:tab w:val="left" w:pos="2835"/>
        </w:tabs>
        <w:spacing w:after="0" w:line="240" w:lineRule="auto"/>
        <w:jc w:val="both"/>
        <w:rPr>
          <w:rFonts w:ascii="Times New Roman" w:hAnsi="Times New Roman" w:cs="Times New Roman"/>
          <w:sz w:val="24"/>
          <w:szCs w:val="24"/>
        </w:rPr>
      </w:pP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ASP technológia segítségével történő önkormányzati feladatellátás-támogatás kiterjesztése két lépcsőben valósul meg:</w:t>
      </w: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proofErr w:type="gramStart"/>
      <w:r w:rsidRPr="00637EA1">
        <w:rPr>
          <w:rFonts w:ascii="Times New Roman" w:hAnsi="Times New Roman" w:cs="Times New Roman"/>
          <w:sz w:val="24"/>
          <w:szCs w:val="24"/>
        </w:rPr>
        <w:t>a</w:t>
      </w:r>
      <w:proofErr w:type="gramEnd"/>
      <w:r w:rsidRPr="00637EA1">
        <w:rPr>
          <w:rFonts w:ascii="Times New Roman" w:hAnsi="Times New Roman" w:cs="Times New Roman"/>
          <w:sz w:val="24"/>
          <w:szCs w:val="24"/>
        </w:rPr>
        <w:t>) az önkormányzatok önkéntes részvételével (ASP1 projekt);</w:t>
      </w: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b) az önkormányzatok kötelező részvételével, országos kiterjesztés (ASP 2.0 projekt).</w:t>
      </w:r>
    </w:p>
    <w:p w:rsidR="00637EA1" w:rsidRPr="00637EA1" w:rsidRDefault="00637EA1" w:rsidP="00637EA1">
      <w:pPr>
        <w:tabs>
          <w:tab w:val="left" w:pos="2835"/>
        </w:tabs>
        <w:spacing w:after="0" w:line="240" w:lineRule="auto"/>
        <w:jc w:val="both"/>
        <w:rPr>
          <w:rFonts w:ascii="Times New Roman" w:hAnsi="Times New Roman" w:cs="Times New Roman"/>
          <w:sz w:val="24"/>
          <w:szCs w:val="24"/>
        </w:rPr>
      </w:pPr>
      <w:r w:rsidRPr="00637EA1">
        <w:rPr>
          <w:rFonts w:ascii="Times New Roman" w:hAnsi="Times New Roman" w:cs="Times New Roman"/>
          <w:sz w:val="24"/>
          <w:szCs w:val="24"/>
        </w:rPr>
        <w:t>Az új törvényi és kormányrendeleti szabályozás ennek a technológiának az országos kiterjesztését célozza úgy, hogy most már kötelezővé teszi az önkormányzatok számára a csatlakozást.</w:t>
      </w:r>
    </w:p>
    <w:p w:rsidR="00235E62" w:rsidRDefault="00235E62" w:rsidP="00637EA1">
      <w:pPr>
        <w:tabs>
          <w:tab w:val="left" w:pos="2835"/>
        </w:tabs>
        <w:spacing w:after="0" w:line="240" w:lineRule="auto"/>
        <w:rPr>
          <w:rFonts w:ascii="Times New Roman" w:hAnsi="Times New Roman" w:cs="Times New Roman"/>
          <w:sz w:val="24"/>
          <w:szCs w:val="24"/>
        </w:rPr>
      </w:pPr>
    </w:p>
    <w:p w:rsidR="00235E62" w:rsidRDefault="00235E62" w:rsidP="00637EA1">
      <w:pPr>
        <w:tabs>
          <w:tab w:val="left" w:pos="2835"/>
        </w:tabs>
        <w:spacing w:after="0" w:line="240" w:lineRule="auto"/>
        <w:rPr>
          <w:rFonts w:ascii="Times New Roman" w:hAnsi="Times New Roman" w:cs="Times New Roman"/>
          <w:sz w:val="24"/>
          <w:szCs w:val="24"/>
        </w:rPr>
      </w:pPr>
    </w:p>
    <w:p w:rsidR="00637EA1" w:rsidRPr="00637EA1" w:rsidRDefault="00637EA1" w:rsidP="00637EA1">
      <w:pPr>
        <w:tabs>
          <w:tab w:val="left" w:pos="2835"/>
        </w:tabs>
        <w:spacing w:after="0" w:line="240" w:lineRule="auto"/>
        <w:rPr>
          <w:rFonts w:ascii="Times New Roman" w:hAnsi="Times New Roman" w:cs="Times New Roman"/>
          <w:sz w:val="24"/>
          <w:szCs w:val="24"/>
        </w:rPr>
      </w:pPr>
      <w:r w:rsidRPr="00637EA1">
        <w:rPr>
          <w:rFonts w:ascii="Times New Roman" w:hAnsi="Times New Roman" w:cs="Times New Roman"/>
          <w:sz w:val="24"/>
          <w:szCs w:val="24"/>
        </w:rPr>
        <w:t xml:space="preserve">Magyarország helyi önkormányzatairól szóló 2011. évi CLXXXIX. törvény (a továbbiakban </w:t>
      </w:r>
      <w:proofErr w:type="spellStart"/>
      <w:r w:rsidRPr="00637EA1">
        <w:rPr>
          <w:rFonts w:ascii="Times New Roman" w:hAnsi="Times New Roman" w:cs="Times New Roman"/>
          <w:sz w:val="24"/>
          <w:szCs w:val="24"/>
        </w:rPr>
        <w:t>Mötv</w:t>
      </w:r>
      <w:proofErr w:type="spellEnd"/>
      <w:r w:rsidRPr="00637EA1">
        <w:rPr>
          <w:rFonts w:ascii="Times New Roman" w:hAnsi="Times New Roman" w:cs="Times New Roman"/>
          <w:sz w:val="24"/>
          <w:szCs w:val="24"/>
        </w:rPr>
        <w:t>.) az alábbi, 2016. július 01. napjától hatályos, 114. §</w:t>
      </w:r>
      <w:proofErr w:type="spellStart"/>
      <w:r w:rsidRPr="00637EA1">
        <w:rPr>
          <w:rFonts w:ascii="Times New Roman" w:hAnsi="Times New Roman" w:cs="Times New Roman"/>
          <w:sz w:val="24"/>
          <w:szCs w:val="24"/>
        </w:rPr>
        <w:t>-szal</w:t>
      </w:r>
      <w:proofErr w:type="spellEnd"/>
      <w:r w:rsidRPr="00637EA1">
        <w:rPr>
          <w:rFonts w:ascii="Times New Roman" w:hAnsi="Times New Roman" w:cs="Times New Roman"/>
          <w:sz w:val="24"/>
          <w:szCs w:val="24"/>
        </w:rPr>
        <w:t xml:space="preserve"> egészült ki:</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(1) A helyi önkormányzat a pénzügyi, ügyviteli, ügyintézési és egyéb alapvető feladatok egységes szabályok szerinti elvégzését, átláthatóságát biztosító - az állami informatikai rendszerrel összekapcsolható - informatikai rendszert működtet, amely a folyamatos pénzügyi állami ellenőrzés eszközeként is szolgál.</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 xml:space="preserve">(2) </w:t>
      </w:r>
      <w:r w:rsidRPr="00637EA1">
        <w:rPr>
          <w:rFonts w:ascii="Times New Roman" w:hAnsi="Times New Roman" w:cs="Times New Roman"/>
          <w:b/>
          <w:sz w:val="24"/>
          <w:szCs w:val="24"/>
        </w:rPr>
        <w:t>A helyi önkormányzat</w:t>
      </w:r>
      <w:r w:rsidRPr="00637EA1">
        <w:rPr>
          <w:rFonts w:ascii="Times New Roman" w:hAnsi="Times New Roman" w:cs="Times New Roman"/>
          <w:sz w:val="24"/>
          <w:szCs w:val="24"/>
        </w:rPr>
        <w:t xml:space="preserve"> - egyes kötelező feladatainak informatikai támogatása céljából - </w:t>
      </w:r>
      <w:r w:rsidRPr="00637EA1">
        <w:rPr>
          <w:rFonts w:ascii="Times New Roman" w:hAnsi="Times New Roman" w:cs="Times New Roman"/>
          <w:b/>
          <w:sz w:val="24"/>
          <w:szCs w:val="24"/>
        </w:rPr>
        <w:t>csatlakozik a helyi önkormányzatok feladatellátását támogató, számítástechnikai hálózaton keresztül távoli alkalmazásszolgáltatást nyújtó, az állam által biztosított, elektronikus információs rendszerhez (a továbbiakban: önkormányzati ASP rendszer). A csatlakozás módját, végső határidejét és az önkormányzati ASP rendszer szakrendszereit kormányrendelet határozza meg.</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(3) A helyi önkormányzat az önkormányzati ASP rendszer által biztosított szakrendszeri feladatainak informatikai támogatására szerződést a csatlakozás végső időpontját követő időtartamra nem köthet.</w:t>
      </w:r>
    </w:p>
    <w:p w:rsidR="00637EA1" w:rsidRPr="00637EA1" w:rsidRDefault="00637EA1" w:rsidP="00637EA1">
      <w:pPr>
        <w:spacing w:after="0" w:line="240" w:lineRule="auto"/>
        <w:ind w:left="284" w:right="284" w:firstLine="204"/>
        <w:jc w:val="both"/>
        <w:rPr>
          <w:rFonts w:ascii="Times New Roman" w:hAnsi="Times New Roman" w:cs="Times New Roman"/>
          <w:sz w:val="24"/>
          <w:szCs w:val="24"/>
        </w:rPr>
      </w:pPr>
      <w:r w:rsidRPr="00637EA1">
        <w:rPr>
          <w:rFonts w:ascii="Times New Roman" w:hAnsi="Times New Roman" w:cs="Times New Roman"/>
          <w:sz w:val="24"/>
          <w:szCs w:val="24"/>
        </w:rPr>
        <w:t>(4) A Kormány rendeletében kijelölt szerv az önkormányzati eladósodási folyamatok megindulásának felismerése és megakadályozása, a közpénzek önkormányzati felhasználása, a feladatfinanszírozás és a likviditási helyzet folyamatos nyomon követése céljából, a helyi önkormányzat gazdálkodási feladatainak támogatása és a folyamatos állami pénzügyi ellenőrzés feltételeinek biztosítása érdekében adattárházat (a továbbiakban: önkormányzati adattárház) üzemeltet.</w:t>
      </w:r>
    </w:p>
    <w:p w:rsidR="00637EA1" w:rsidRPr="00235E62" w:rsidRDefault="00637EA1" w:rsidP="00235E62">
      <w:pPr>
        <w:shd w:val="clear" w:color="auto" w:fill="FFFFFF"/>
        <w:spacing w:after="0" w:line="240" w:lineRule="auto"/>
        <w:jc w:val="both"/>
        <w:rPr>
          <w:rFonts w:ascii="Times New Roman" w:hAnsi="Times New Roman" w:cs="Times New Roman"/>
          <w:sz w:val="24"/>
          <w:szCs w:val="24"/>
        </w:rPr>
      </w:pP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 projekt az önkormányzatok belső működése támogatásának és az elektronikus ügyintézési szolgáltatások nyújtásának megvalósítására fókuszál. A Közép-magyarországi régióban indított fejlesztés hosszú távú célja, hogy a csatlakozó önkormányzatok számára megteremtse az alapjait egy azonos eljárási alapokon nyugvó, költséghatékony informatikai rendszernek.</w:t>
      </w: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lastRenderedPageBreak/>
        <w:t>Az önkormányzatok az ASP központ jóvoltából jelentős saját beruházás nélkül használhatnak folyamatos üzletmenetet támogató szakrendszeri szolgáltatásokat, amelyek karbantartása központilag biztosított. Ez lehetővé teszi, hogy a jogszabályi változások informatikai követése is külön befektetés nélkül, gyorsan megvalósuljon.</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 fejlesztésnek köszönhetően az ügyintézők könnyebben tehetnek eleget adatszolgáltatási kötelezettségeiknek, továbbá hozzáférhetnek a központi nyilvántartások adataihoz is. A szakrendszerek integrációjával megszüntethetőek az ügyviteli és az adminisztrációs párhuzamosságok, ezáltal csökkenthetők az eljárási költségek is. A projekt módszertani támogatását és az operatív projektvezetést a KIFÜ látja el</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 xml:space="preserve">A Belügyminisztérium, a Magyar Államkincstár, a </w:t>
      </w:r>
      <w:proofErr w:type="spellStart"/>
      <w:r w:rsidRPr="00235E62">
        <w:rPr>
          <w:rFonts w:ascii="Times New Roman" w:hAnsi="Times New Roman" w:cs="Times New Roman"/>
          <w:sz w:val="24"/>
          <w:szCs w:val="24"/>
        </w:rPr>
        <w:t>Kincsinfo</w:t>
      </w:r>
      <w:proofErr w:type="spellEnd"/>
      <w:r w:rsidRPr="00235E62">
        <w:rPr>
          <w:rFonts w:ascii="Times New Roman" w:hAnsi="Times New Roman" w:cs="Times New Roman"/>
          <w:sz w:val="24"/>
          <w:szCs w:val="24"/>
        </w:rPr>
        <w:t xml:space="preserve"> Kincstári Informatikai Nonprofit Kft., a Nemzeti Infokommunikációs Szolgáltató </w:t>
      </w:r>
      <w:proofErr w:type="spellStart"/>
      <w:r w:rsidRPr="00235E62">
        <w:rPr>
          <w:rFonts w:ascii="Times New Roman" w:hAnsi="Times New Roman" w:cs="Times New Roman"/>
          <w:sz w:val="24"/>
          <w:szCs w:val="24"/>
        </w:rPr>
        <w:t>Zrt</w:t>
      </w:r>
      <w:proofErr w:type="spellEnd"/>
      <w:r w:rsidRPr="00235E62">
        <w:rPr>
          <w:rFonts w:ascii="Times New Roman" w:hAnsi="Times New Roman" w:cs="Times New Roman"/>
          <w:sz w:val="24"/>
          <w:szCs w:val="24"/>
        </w:rPr>
        <w:t>. és a Kormányzati Informatikai Fejlesztési Ügynökség (KIFÜ) alkotta konzorcium 2,8 milliárd forintos projekt célja a legkorszerűbb e-közigazgatási megoldásokra építve egy alkalmazásszolgáltató központ (ASP) létrehozása</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Az önkormányzati ASP rendszer elemei:</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szakrendszerek</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keretrendszer</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támogató rendszerek, és</w:t>
      </w:r>
    </w:p>
    <w:p w:rsidR="00235E62" w:rsidRPr="00235E62" w:rsidRDefault="00235E62" w:rsidP="00235E62">
      <w:pPr>
        <w:pStyle w:val="Listaszerbekezds"/>
        <w:numPr>
          <w:ilvl w:val="0"/>
          <w:numId w:val="1"/>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 xml:space="preserve">a </w:t>
      </w:r>
      <w:proofErr w:type="spellStart"/>
      <w:r w:rsidRPr="00235E62">
        <w:rPr>
          <w:rFonts w:ascii="Times New Roman" w:hAnsi="Times New Roman"/>
          <w:sz w:val="24"/>
          <w:szCs w:val="24"/>
        </w:rPr>
        <w:t>Mötv</w:t>
      </w:r>
      <w:proofErr w:type="spellEnd"/>
      <w:r w:rsidRPr="00235E62">
        <w:rPr>
          <w:rFonts w:ascii="Times New Roman" w:hAnsi="Times New Roman"/>
          <w:sz w:val="24"/>
          <w:szCs w:val="24"/>
        </w:rPr>
        <w:t>. 114. § (4) bekezdése szerinti önkormányzati adattárház</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Az önkormányzati ASP rendszer szakrendszerei:</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iratkezelő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önkormányzati települési portál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az elektronikus ügyintézési portál, ide értve az elektronikus űrlap-szolgáltatást</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gazdálkodási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ingatlanvagyon-kataszter rendszer</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önkormányzati adó rendszerű</w:t>
      </w:r>
    </w:p>
    <w:p w:rsidR="00235E62" w:rsidRPr="00235E62" w:rsidRDefault="00235E62" w:rsidP="00235E62">
      <w:pPr>
        <w:pStyle w:val="Listaszerbekezds"/>
        <w:numPr>
          <w:ilvl w:val="0"/>
          <w:numId w:val="2"/>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ipar- és kereskedelmi rendszer</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A keretrendszer a szakrendszerek számára egységes felületet és hozzáférést, az egységes felhasználó-, és jogosultságkezelést, valamint a rendszerszintű menedzsment funkciók elérését biztosítja.</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 xml:space="preserve">A helyi önkormányzati ASP rendszer alapinfrastruktúra üzemeltetője a NISZ </w:t>
      </w:r>
      <w:proofErr w:type="spellStart"/>
      <w:r w:rsidRPr="00235E62">
        <w:rPr>
          <w:rFonts w:ascii="Times New Roman" w:hAnsi="Times New Roman" w:cs="Times New Roman"/>
          <w:sz w:val="24"/>
          <w:szCs w:val="24"/>
        </w:rPr>
        <w:t>Zrt</w:t>
      </w:r>
      <w:proofErr w:type="spellEnd"/>
      <w:r w:rsidRPr="00235E62">
        <w:rPr>
          <w:rFonts w:ascii="Times New Roman" w:hAnsi="Times New Roman" w:cs="Times New Roman"/>
          <w:sz w:val="24"/>
          <w:szCs w:val="24"/>
        </w:rPr>
        <w:t>.</w:t>
      </w:r>
    </w:p>
    <w:p w:rsidR="00235E62" w:rsidRDefault="00235E62" w:rsidP="00235E62">
      <w:pPr>
        <w:tabs>
          <w:tab w:val="left" w:pos="2835"/>
        </w:tabs>
        <w:spacing w:after="0" w:line="240" w:lineRule="auto"/>
        <w:jc w:val="both"/>
        <w:rPr>
          <w:rFonts w:ascii="Times New Roman" w:hAnsi="Times New Roman" w:cs="Times New Roman"/>
          <w:b/>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b/>
          <w:sz w:val="24"/>
          <w:szCs w:val="24"/>
        </w:rPr>
      </w:pPr>
      <w:r w:rsidRPr="00235E62">
        <w:rPr>
          <w:rFonts w:ascii="Times New Roman" w:hAnsi="Times New Roman" w:cs="Times New Roman"/>
          <w:b/>
          <w:sz w:val="24"/>
          <w:szCs w:val="24"/>
        </w:rPr>
        <w:t>A helyi önkormányzat az önkormányzati ASP rendszerhez:</w:t>
      </w:r>
    </w:p>
    <w:p w:rsidR="00235E62" w:rsidRPr="00235E62" w:rsidRDefault="00235E62" w:rsidP="00235E62">
      <w:pPr>
        <w:pStyle w:val="Listaszerbekezds"/>
        <w:numPr>
          <w:ilvl w:val="0"/>
          <w:numId w:val="3"/>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a keretrendszer és a szakrendszerek igénybevételével (a továbbiakban rendszercsatlakozás) /erre van most pályázati lehetőség) VAGY</w:t>
      </w:r>
    </w:p>
    <w:p w:rsidR="00235E62" w:rsidRPr="00235E62" w:rsidRDefault="00235E62" w:rsidP="00235E62">
      <w:pPr>
        <w:pStyle w:val="Listaszerbekezds"/>
        <w:numPr>
          <w:ilvl w:val="0"/>
          <w:numId w:val="3"/>
        </w:numPr>
        <w:tabs>
          <w:tab w:val="left" w:pos="2835"/>
        </w:tabs>
        <w:spacing w:after="0" w:line="240" w:lineRule="auto"/>
        <w:jc w:val="both"/>
        <w:rPr>
          <w:rFonts w:ascii="Times New Roman" w:hAnsi="Times New Roman"/>
          <w:sz w:val="24"/>
          <w:szCs w:val="24"/>
        </w:rPr>
      </w:pPr>
      <w:r w:rsidRPr="00235E62">
        <w:rPr>
          <w:rFonts w:ascii="Times New Roman" w:hAnsi="Times New Roman"/>
          <w:sz w:val="24"/>
          <w:szCs w:val="24"/>
        </w:rPr>
        <w:t xml:space="preserve">az önkormányzati ASP rendszer által támogatott feladatok önálló informatikai támogatása mellett – az önkormányzati adattárház számára adatok átadását lehetővé tevő </w:t>
      </w:r>
      <w:r w:rsidRPr="00235E62">
        <w:rPr>
          <w:rFonts w:ascii="Times New Roman" w:hAnsi="Times New Roman"/>
          <w:b/>
          <w:sz w:val="24"/>
          <w:szCs w:val="24"/>
        </w:rPr>
        <w:t>interfész</w:t>
      </w:r>
      <w:r w:rsidRPr="00235E62">
        <w:rPr>
          <w:rFonts w:ascii="Times New Roman" w:hAnsi="Times New Roman"/>
          <w:sz w:val="24"/>
          <w:szCs w:val="24"/>
        </w:rPr>
        <w:t xml:space="preserve"> kiépítésével csatlakozhat. (utóbbit nem támogatja pályázat, az az önkormányzat teljes költsége)</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t xml:space="preserve">Az </w:t>
      </w:r>
      <w:r w:rsidRPr="00235E62">
        <w:rPr>
          <w:rFonts w:ascii="Times New Roman" w:hAnsi="Times New Roman" w:cs="Times New Roman"/>
          <w:b/>
          <w:sz w:val="24"/>
          <w:szCs w:val="24"/>
        </w:rPr>
        <w:t>önkormányzati adó</w:t>
      </w:r>
      <w:r w:rsidRPr="00235E62">
        <w:rPr>
          <w:rFonts w:ascii="Times New Roman" w:hAnsi="Times New Roman" w:cs="Times New Roman"/>
          <w:sz w:val="24"/>
          <w:szCs w:val="24"/>
        </w:rPr>
        <w:t xml:space="preserve"> rendszer esetében csak rendszercsatlakozásnak van helye valamennyi helyi önkormányzat esetében.</w:t>
      </w:r>
    </w:p>
    <w:p w:rsidR="00235E62" w:rsidRDefault="00235E62" w:rsidP="00235E62">
      <w:pPr>
        <w:tabs>
          <w:tab w:val="left" w:pos="2835"/>
        </w:tabs>
        <w:spacing w:after="0" w:line="240" w:lineRule="auto"/>
        <w:jc w:val="both"/>
        <w:rPr>
          <w:rFonts w:ascii="Times New Roman" w:hAnsi="Times New Roman" w:cs="Times New Roman"/>
          <w:sz w:val="24"/>
          <w:szCs w:val="24"/>
        </w:rPr>
      </w:pPr>
    </w:p>
    <w:p w:rsidR="00235E62" w:rsidRPr="00235E62" w:rsidRDefault="00235E62" w:rsidP="00235E62">
      <w:pPr>
        <w:tabs>
          <w:tab w:val="left" w:pos="2835"/>
        </w:tabs>
        <w:spacing w:after="0" w:line="240" w:lineRule="auto"/>
        <w:jc w:val="both"/>
        <w:rPr>
          <w:rFonts w:ascii="Times New Roman" w:hAnsi="Times New Roman" w:cs="Times New Roman"/>
          <w:sz w:val="24"/>
          <w:szCs w:val="24"/>
        </w:rPr>
      </w:pPr>
      <w:r w:rsidRPr="00235E62">
        <w:rPr>
          <w:rFonts w:ascii="Times New Roman" w:hAnsi="Times New Roman" w:cs="Times New Roman"/>
          <w:sz w:val="24"/>
          <w:szCs w:val="24"/>
        </w:rPr>
        <w:lastRenderedPageBreak/>
        <w:t xml:space="preserve">Az ASP rendszerhez való csatlakozást megelőzően a helyi önkormányzat </w:t>
      </w:r>
      <w:r w:rsidRPr="00235E62">
        <w:rPr>
          <w:rFonts w:ascii="Times New Roman" w:hAnsi="Times New Roman" w:cs="Times New Roman"/>
          <w:b/>
          <w:sz w:val="24"/>
          <w:szCs w:val="24"/>
        </w:rPr>
        <w:t>szolgáltatási szerződést</w:t>
      </w:r>
      <w:r w:rsidRPr="00235E62">
        <w:rPr>
          <w:rFonts w:ascii="Times New Roman" w:hAnsi="Times New Roman" w:cs="Times New Roman"/>
          <w:sz w:val="24"/>
          <w:szCs w:val="24"/>
        </w:rPr>
        <w:t xml:space="preserve"> köt a Magyar Államkincstárral.</w:t>
      </w:r>
    </w:p>
    <w:p w:rsidR="00235E62" w:rsidRDefault="00235E62" w:rsidP="003929E1">
      <w:pPr>
        <w:shd w:val="clear" w:color="auto" w:fill="FFFFFF"/>
        <w:spacing w:line="310" w:lineRule="atLeast"/>
        <w:jc w:val="both"/>
        <w:rPr>
          <w:rFonts w:ascii="Times New Roman" w:hAnsi="Times New Roman" w:cs="Times New Roman"/>
          <w:sz w:val="24"/>
          <w:szCs w:val="24"/>
        </w:rPr>
      </w:pPr>
    </w:p>
    <w:p w:rsidR="003929E1" w:rsidRPr="00637EA1" w:rsidRDefault="003929E1" w:rsidP="003929E1">
      <w:pPr>
        <w:shd w:val="clear" w:color="auto" w:fill="FFFFFF"/>
        <w:spacing w:line="310" w:lineRule="atLeast"/>
        <w:jc w:val="both"/>
        <w:rPr>
          <w:rFonts w:ascii="Times New Roman" w:hAnsi="Times New Roman" w:cs="Times New Roman"/>
          <w:sz w:val="24"/>
          <w:szCs w:val="24"/>
        </w:rPr>
      </w:pPr>
      <w:r w:rsidRPr="00637EA1">
        <w:rPr>
          <w:rFonts w:ascii="Times New Roman" w:hAnsi="Times New Roman" w:cs="Times New Roman"/>
          <w:sz w:val="24"/>
          <w:szCs w:val="24"/>
        </w:rPr>
        <w:t>Az önkormányzatok az ASP szakrendszerek optimális működtetése érdekében eszközbeszerzésre, működésfejlesztésre, belső szabályzataik kialakítására, az adatminőség javítására fordíthatják a támogatást.</w:t>
      </w: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A Korm.</w:t>
      </w:r>
      <w:r w:rsidR="00637EA1">
        <w:rPr>
          <w:rFonts w:ascii="Times New Roman" w:hAnsi="Times New Roman" w:cs="Times New Roman"/>
          <w:sz w:val="24"/>
          <w:szCs w:val="24"/>
        </w:rPr>
        <w:t xml:space="preserve"> </w:t>
      </w:r>
      <w:r>
        <w:rPr>
          <w:rFonts w:ascii="Times New Roman" w:hAnsi="Times New Roman" w:cs="Times New Roman"/>
          <w:sz w:val="24"/>
          <w:szCs w:val="24"/>
        </w:rPr>
        <w:t xml:space="preserve">rendelet 4. mellékletében sorolja fel a 2017. január 1-jéig csatlakozásra kötelezett települési önkormányzatokat, amely értelmében Bátaapáti Közös Önkormányzati Hivatalhoz tartozó települési Önkormányzatok (Bátaapáti, Cikó és </w:t>
      </w:r>
      <w:proofErr w:type="gramStart"/>
      <w:r>
        <w:rPr>
          <w:rFonts w:ascii="Times New Roman" w:hAnsi="Times New Roman" w:cs="Times New Roman"/>
          <w:sz w:val="24"/>
          <w:szCs w:val="24"/>
        </w:rPr>
        <w:t>Mórágy )</w:t>
      </w:r>
      <w:proofErr w:type="gramEnd"/>
      <w:r>
        <w:rPr>
          <w:rFonts w:ascii="Times New Roman" w:hAnsi="Times New Roman" w:cs="Times New Roman"/>
          <w:sz w:val="24"/>
          <w:szCs w:val="24"/>
        </w:rPr>
        <w:t xml:space="preserve"> is csatlakozni kötelesek az ASP rendszer gazdálkodási és adó szakrendszeréhez.</w:t>
      </w: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 xml:space="preserve">A csatlakozás során a települési önkormányzatoknál felmerülő egyes feladatok költségeinek támogatására van lehetőség a KÖFOP-1.2.1-VEKOP-16 kódszámú „Csatlakozási konstrukció az önkormányzati ASP rendszer országos kiterjesztéséhez” című projekt felhívásban foglalt feltételek szerint. A támogatási kérelmek benyújtására 2016. szeptember 15.-2016. szeptember 30. között van lehetőség. A </w:t>
      </w:r>
      <w:r w:rsidR="00235E62">
        <w:rPr>
          <w:rFonts w:ascii="Times New Roman" w:hAnsi="Times New Roman" w:cs="Times New Roman"/>
          <w:sz w:val="24"/>
          <w:szCs w:val="24"/>
        </w:rPr>
        <w:t>p</w:t>
      </w:r>
      <w:r>
        <w:rPr>
          <w:rFonts w:ascii="Times New Roman" w:hAnsi="Times New Roman" w:cs="Times New Roman"/>
          <w:sz w:val="24"/>
          <w:szCs w:val="24"/>
        </w:rPr>
        <w:t>ályázatot a gesztor Önkormányzatnak, Bátaapáti Község Önkormányzatának kell benyújtani.</w:t>
      </w: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 xml:space="preserve">A pályázat lehetőséget biztosít az alábbi, kötelezően megvalósítandó tevékenységek, beszerzések finanszírozására, vissza nem térítendő támogatásként: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eszközbeszerzés,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működésfejlesztés és szabályozási keretek kialakítása,</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elektronikus ügyintézéshez kapcsolódó feltételek kialakítása,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önkormányzati szakrendszerek adatminőségének javítása, migrációja,</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oktatásokon történő részvételhez kapcsolódó utazás,</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tesztelés, élesítés, </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projektmenedzsment,</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horizontális követelmények teljesítése (műszaki és szakmai elvárások),</w:t>
      </w:r>
    </w:p>
    <w:p w:rsidR="003929E1" w:rsidRDefault="003929E1" w:rsidP="00392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kötelező tájékoztatás, nyilvánosság</w:t>
      </w:r>
    </w:p>
    <w:p w:rsidR="003929E1" w:rsidRDefault="003929E1" w:rsidP="003929E1">
      <w:pPr>
        <w:jc w:val="both"/>
        <w:rPr>
          <w:rFonts w:ascii="Times New Roman" w:hAnsi="Times New Roman" w:cs="Times New Roman"/>
          <w:sz w:val="24"/>
          <w:szCs w:val="24"/>
        </w:rPr>
      </w:pP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A támogatás maximális mértéke az összes elszámolható költség 100 %-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felhívás keretében - a település állandó lakosságszámától függően - igényelhető vissza nem térítendő támogatás összege Bátaapáti Község Önkormányzata esetében legfeljebb 6.000.000 Ft. A projekthez kapcsolódó egyes beszerzésekre és tevékenységekre elszámolható költségek maximális bruttó összegét az alábbi táblázat részletesen tartalmazza.</w:t>
      </w:r>
    </w:p>
    <w:p w:rsidR="003929E1" w:rsidRPr="00794DD0" w:rsidRDefault="003929E1" w:rsidP="003929E1">
      <w:pPr>
        <w:autoSpaceDE w:val="0"/>
        <w:autoSpaceDN w:val="0"/>
        <w:adjustRightInd w:val="0"/>
        <w:spacing w:after="0" w:line="240" w:lineRule="auto"/>
        <w:jc w:val="both"/>
        <w:rPr>
          <w:rFonts w:ascii="TimesNewRomanPSMT" w:hAnsi="TimesNewRomanPSMT" w:cs="TimesNewRomanPSMT"/>
          <w:b/>
          <w:sz w:val="24"/>
          <w:szCs w:val="24"/>
        </w:rPr>
      </w:pPr>
    </w:p>
    <w:p w:rsidR="003929E1" w:rsidRDefault="003929E1" w:rsidP="003929E1">
      <w:pPr>
        <w:jc w:val="both"/>
      </w:pPr>
    </w:p>
    <w:tbl>
      <w:tblPr>
        <w:tblpPr w:leftFromText="141" w:rightFromText="141" w:vertAnchor="text" w:horzAnchor="margin" w:tblpY="-68"/>
        <w:tblW w:w="9634" w:type="dxa"/>
        <w:tblBorders>
          <w:top w:val="nil"/>
          <w:left w:val="nil"/>
          <w:bottom w:val="nil"/>
          <w:right w:val="nil"/>
        </w:tblBorders>
        <w:tblLayout w:type="fixed"/>
        <w:tblLook w:val="0000" w:firstRow="0" w:lastRow="0" w:firstColumn="0" w:lastColumn="0" w:noHBand="0" w:noVBand="0"/>
      </w:tblPr>
      <w:tblGrid>
        <w:gridCol w:w="2552"/>
        <w:gridCol w:w="2263"/>
        <w:gridCol w:w="2551"/>
        <w:gridCol w:w="2268"/>
      </w:tblGrid>
      <w:tr w:rsidR="003929E1" w:rsidRPr="00F731AB" w:rsidTr="00D071C4">
        <w:trPr>
          <w:trHeight w:val="106"/>
        </w:trPr>
        <w:tc>
          <w:tcPr>
            <w:tcW w:w="9634"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929E1" w:rsidRPr="00F731AB" w:rsidRDefault="003929E1" w:rsidP="00D071C4">
            <w:pPr>
              <w:pStyle w:val="Default"/>
              <w:jc w:val="center"/>
              <w:rPr>
                <w:rFonts w:ascii="Times New Roman" w:hAnsi="Times New Roman" w:cs="Times New Roman"/>
                <w:sz w:val="26"/>
                <w:szCs w:val="26"/>
              </w:rPr>
            </w:pPr>
            <w:r w:rsidRPr="00F731AB">
              <w:rPr>
                <w:rFonts w:ascii="Times New Roman" w:hAnsi="Times New Roman" w:cs="Times New Roman"/>
                <w:b/>
                <w:bCs/>
                <w:sz w:val="26"/>
                <w:szCs w:val="26"/>
              </w:rPr>
              <w:lastRenderedPageBreak/>
              <w:t>ASP Önkormányzati támogatási jogosultsági modell</w:t>
            </w:r>
          </w:p>
        </w:tc>
      </w:tr>
      <w:tr w:rsidR="003929E1" w:rsidRPr="00F731AB" w:rsidTr="00D071C4">
        <w:trPr>
          <w:trHeight w:val="762"/>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Csatlakoztatási feladatok</w:t>
            </w:r>
          </w:p>
        </w:tc>
        <w:tc>
          <w:tcPr>
            <w:tcW w:w="2263" w:type="dxa"/>
            <w:tcBorders>
              <w:top w:val="single" w:sz="4" w:space="0" w:color="auto"/>
              <w:left w:val="single" w:sz="4" w:space="0" w:color="auto"/>
              <w:bottom w:val="single" w:sz="4" w:space="0" w:color="auto"/>
              <w:right w:val="single" w:sz="4" w:space="0" w:color="auto"/>
            </w:tcBorders>
          </w:tcPr>
          <w:p w:rsidR="003929E1" w:rsidRDefault="003929E1" w:rsidP="00D071C4">
            <w:pPr>
              <w:pStyle w:val="Default"/>
              <w:rPr>
                <w:rFonts w:ascii="Times New Roman" w:hAnsi="Times New Roman" w:cs="Times New Roman"/>
                <w:b/>
                <w:bCs/>
              </w:rPr>
            </w:pPr>
            <w:r w:rsidRPr="00F731AB">
              <w:rPr>
                <w:rFonts w:ascii="Times New Roman" w:hAnsi="Times New Roman" w:cs="Times New Roman"/>
                <w:b/>
                <w:bCs/>
              </w:rPr>
              <w:t>1. kategória</w:t>
            </w:r>
            <w:r>
              <w:rPr>
                <w:rFonts w:ascii="Times New Roman" w:hAnsi="Times New Roman" w:cs="Times New Roman"/>
                <w:b/>
                <w:bCs/>
              </w:rPr>
              <w:t xml:space="preserve"> </w:t>
            </w:r>
          </w:p>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 xml:space="preserve">(lakosság 3000 fő </w:t>
            </w:r>
            <w:r>
              <w:rPr>
                <w:rFonts w:ascii="Times New Roman" w:hAnsi="Times New Roman" w:cs="Times New Roman"/>
                <w:b/>
                <w:bCs/>
              </w:rPr>
              <w:t>a</w:t>
            </w:r>
            <w:r w:rsidRPr="00F731AB">
              <w:rPr>
                <w:rFonts w:ascii="Times New Roman" w:hAnsi="Times New Roman" w:cs="Times New Roman"/>
                <w:b/>
                <w:bCs/>
              </w:rPr>
              <w:t>latt) Elszámolható maximális bruttó összeg (Ft)</w:t>
            </w:r>
          </w:p>
        </w:tc>
        <w:tc>
          <w:tcPr>
            <w:tcW w:w="2551"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2. kategória</w:t>
            </w:r>
            <w:r>
              <w:rPr>
                <w:rFonts w:ascii="Times New Roman" w:hAnsi="Times New Roman" w:cs="Times New Roman"/>
                <w:b/>
                <w:bCs/>
              </w:rPr>
              <w:t xml:space="preserve"> </w:t>
            </w:r>
            <w:r w:rsidRPr="00F731AB">
              <w:rPr>
                <w:rFonts w:ascii="Times New Roman" w:hAnsi="Times New Roman" w:cs="Times New Roman"/>
                <w:b/>
                <w:bCs/>
              </w:rPr>
              <w:t xml:space="preserve">(lakosság 3000-10000 fő között) Elszámolható maximális bruttó összeg (Ft) </w:t>
            </w:r>
          </w:p>
        </w:tc>
        <w:tc>
          <w:tcPr>
            <w:tcW w:w="2268"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rPr>
              <w:t>3. kategória</w:t>
            </w:r>
            <w:r>
              <w:rPr>
                <w:rFonts w:ascii="Times New Roman" w:hAnsi="Times New Roman" w:cs="Times New Roman"/>
                <w:b/>
                <w:bCs/>
              </w:rPr>
              <w:t xml:space="preserve"> </w:t>
            </w:r>
            <w:r w:rsidRPr="00F731AB">
              <w:rPr>
                <w:rFonts w:ascii="Times New Roman" w:hAnsi="Times New Roman" w:cs="Times New Roman"/>
                <w:b/>
                <w:bCs/>
              </w:rPr>
              <w:t xml:space="preserve">(lakosság 10000 fő felett) Elszámolható maximális bruttó összeg (Ft) </w:t>
            </w:r>
          </w:p>
        </w:tc>
      </w:tr>
      <w:tr w:rsidR="003929E1" w:rsidRPr="00F731AB" w:rsidTr="00D071C4">
        <w:trPr>
          <w:trHeight w:val="97"/>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Eszközök beszerzése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3 300 000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3 150 000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2 160 000</w:t>
            </w:r>
          </w:p>
        </w:tc>
      </w:tr>
      <w:tr w:rsidR="003929E1" w:rsidRPr="00F731AB" w:rsidTr="00D071C4">
        <w:trPr>
          <w:trHeight w:val="228"/>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Működésfejlesztés és szabályozási keretek kialakítása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780 000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840 000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1 800 000</w:t>
            </w:r>
          </w:p>
        </w:tc>
      </w:tr>
      <w:tr w:rsidR="003929E1" w:rsidRPr="00F731AB" w:rsidTr="00D071C4">
        <w:trPr>
          <w:trHeight w:val="228"/>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Önkormányzatok elektronikus ügyintézés</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770 000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1 440 000</w:t>
            </w:r>
          </w:p>
        </w:tc>
      </w:tr>
      <w:tr w:rsidR="003929E1" w:rsidRPr="00F731AB" w:rsidTr="00D071C4">
        <w:trPr>
          <w:trHeight w:val="359"/>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Önkormányzati szakrendszerek adatminőségének javítása, migrációja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1 320 000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1 540 000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2 610 000</w:t>
            </w:r>
          </w:p>
        </w:tc>
      </w:tr>
      <w:tr w:rsidR="003929E1" w:rsidRPr="00F731AB" w:rsidTr="00D071C4">
        <w:trPr>
          <w:trHeight w:val="97"/>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Oktatás</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180 000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210 000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270 000</w:t>
            </w:r>
          </w:p>
        </w:tc>
      </w:tr>
      <w:tr w:rsidR="003929E1" w:rsidRPr="00F731AB" w:rsidTr="00D071C4">
        <w:trPr>
          <w:trHeight w:val="97"/>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Tesztelés, élesítés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240 000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280 000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450 000</w:t>
            </w:r>
          </w:p>
        </w:tc>
      </w:tr>
      <w:tr w:rsidR="003929E1" w:rsidRPr="00F731AB" w:rsidTr="00D071C4">
        <w:trPr>
          <w:trHeight w:val="228"/>
        </w:trPr>
        <w:tc>
          <w:tcPr>
            <w:tcW w:w="2552" w:type="dxa"/>
            <w:tcBorders>
              <w:top w:val="single" w:sz="4" w:space="0" w:color="auto"/>
              <w:left w:val="single" w:sz="4" w:space="0" w:color="auto"/>
              <w:bottom w:val="single" w:sz="4" w:space="0" w:color="auto"/>
              <w:right w:val="single" w:sz="4" w:space="0" w:color="auto"/>
            </w:tcBorders>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rPr>
              <w:t xml:space="preserve">Projekt menedzsment, közbeszerzés, kommunikáció </w:t>
            </w:r>
          </w:p>
        </w:tc>
        <w:tc>
          <w:tcPr>
            <w:tcW w:w="2263"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180 000</w:t>
            </w:r>
          </w:p>
        </w:tc>
        <w:tc>
          <w:tcPr>
            <w:tcW w:w="2551"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210 000</w:t>
            </w:r>
          </w:p>
        </w:tc>
        <w:tc>
          <w:tcPr>
            <w:tcW w:w="2268" w:type="dxa"/>
            <w:tcBorders>
              <w:top w:val="single" w:sz="4" w:space="0" w:color="auto"/>
              <w:left w:val="single" w:sz="4" w:space="0" w:color="auto"/>
              <w:bottom w:val="single" w:sz="4" w:space="0" w:color="auto"/>
              <w:right w:val="single" w:sz="4" w:space="0" w:color="auto"/>
            </w:tcBorders>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rPr>
              <w:t>270 000</w:t>
            </w:r>
          </w:p>
        </w:tc>
      </w:tr>
      <w:tr w:rsidR="003929E1" w:rsidRPr="00F731AB" w:rsidTr="00D071C4">
        <w:trPr>
          <w:trHeight w:val="394"/>
        </w:trPr>
        <w:tc>
          <w:tcPr>
            <w:tcW w:w="255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3929E1" w:rsidRPr="00F731AB" w:rsidRDefault="003929E1" w:rsidP="00D071C4">
            <w:pPr>
              <w:pStyle w:val="Default"/>
              <w:rPr>
                <w:rFonts w:ascii="Times New Roman" w:hAnsi="Times New Roman" w:cs="Times New Roman"/>
              </w:rPr>
            </w:pPr>
            <w:r w:rsidRPr="00F731AB">
              <w:rPr>
                <w:rFonts w:ascii="Times New Roman" w:hAnsi="Times New Roman" w:cs="Times New Roman"/>
                <w:b/>
                <w:bCs/>
                <w:i/>
                <w:iCs/>
              </w:rPr>
              <w:t>Összesen önkormányzatonként /közös hivatalonként (felsőkorlát)</w:t>
            </w:r>
          </w:p>
        </w:tc>
        <w:tc>
          <w:tcPr>
            <w:tcW w:w="226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b/>
                <w:bCs/>
                <w:i/>
                <w:iCs/>
              </w:rPr>
              <w:t xml:space="preserve">6 000 </w:t>
            </w:r>
            <w:proofErr w:type="spellStart"/>
            <w:r w:rsidRPr="00F731AB">
              <w:rPr>
                <w:rFonts w:ascii="Times New Roman" w:hAnsi="Times New Roman" w:cs="Times New Roman"/>
                <w:b/>
                <w:bCs/>
                <w:i/>
                <w:iCs/>
              </w:rPr>
              <w:t>000</w:t>
            </w:r>
            <w:proofErr w:type="spellEnd"/>
            <w:r w:rsidRPr="00F731AB">
              <w:rPr>
                <w:rFonts w:ascii="Times New Roman" w:hAnsi="Times New Roman" w:cs="Times New Roman"/>
                <w:b/>
                <w:bCs/>
                <w:i/>
                <w:iCs/>
              </w:rPr>
              <w:t xml:space="preserve"> Ft</w:t>
            </w:r>
          </w:p>
        </w:tc>
        <w:tc>
          <w:tcPr>
            <w:tcW w:w="255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b/>
                <w:bCs/>
                <w:i/>
                <w:iCs/>
              </w:rPr>
              <w:t xml:space="preserve">7 000 </w:t>
            </w:r>
            <w:proofErr w:type="spellStart"/>
            <w:r w:rsidRPr="00F731AB">
              <w:rPr>
                <w:rFonts w:ascii="Times New Roman" w:hAnsi="Times New Roman" w:cs="Times New Roman"/>
                <w:b/>
                <w:bCs/>
                <w:i/>
                <w:iCs/>
              </w:rPr>
              <w:t>000</w:t>
            </w:r>
            <w:proofErr w:type="spellEnd"/>
            <w:r w:rsidRPr="00F731AB">
              <w:rPr>
                <w:rFonts w:ascii="Times New Roman" w:hAnsi="Times New Roman" w:cs="Times New Roman"/>
                <w:b/>
                <w:bCs/>
                <w:i/>
                <w:iCs/>
              </w:rPr>
              <w:t xml:space="preserve"> Ft</w:t>
            </w: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929E1" w:rsidRPr="00F731AB" w:rsidRDefault="003929E1" w:rsidP="00D071C4">
            <w:pPr>
              <w:pStyle w:val="Default"/>
              <w:jc w:val="center"/>
              <w:rPr>
                <w:rFonts w:ascii="Times New Roman" w:hAnsi="Times New Roman" w:cs="Times New Roman"/>
              </w:rPr>
            </w:pPr>
            <w:r w:rsidRPr="00F731AB">
              <w:rPr>
                <w:rFonts w:ascii="Times New Roman" w:hAnsi="Times New Roman" w:cs="Times New Roman"/>
                <w:b/>
                <w:bCs/>
                <w:i/>
                <w:iCs/>
              </w:rPr>
              <w:t xml:space="preserve">9 000 </w:t>
            </w:r>
            <w:proofErr w:type="spellStart"/>
            <w:r w:rsidRPr="00F731AB">
              <w:rPr>
                <w:rFonts w:ascii="Times New Roman" w:hAnsi="Times New Roman" w:cs="Times New Roman"/>
                <w:b/>
                <w:bCs/>
                <w:i/>
                <w:iCs/>
              </w:rPr>
              <w:t>000</w:t>
            </w:r>
            <w:proofErr w:type="spellEnd"/>
            <w:r w:rsidRPr="00F731AB">
              <w:rPr>
                <w:rFonts w:ascii="Times New Roman" w:hAnsi="Times New Roman" w:cs="Times New Roman"/>
                <w:b/>
                <w:bCs/>
                <w:i/>
                <w:iCs/>
              </w:rPr>
              <w:t xml:space="preserve"> Ft</w:t>
            </w:r>
          </w:p>
        </w:tc>
      </w:tr>
    </w:tbl>
    <w:p w:rsidR="003929E1" w:rsidRDefault="003929E1" w:rsidP="003929E1">
      <w:pPr>
        <w:jc w:val="center"/>
        <w:rPr>
          <w:rFonts w:ascii="Times New Roman" w:hAnsi="Times New Roman" w:cs="Times New Roman"/>
          <w:sz w:val="24"/>
          <w:szCs w:val="24"/>
        </w:rPr>
      </w:pPr>
    </w:p>
    <w:p w:rsidR="003929E1" w:rsidRDefault="003929E1" w:rsidP="003929E1">
      <w:pPr>
        <w:jc w:val="both"/>
        <w:rPr>
          <w:rFonts w:ascii="Times New Roman" w:hAnsi="Times New Roman" w:cs="Times New Roman"/>
          <w:sz w:val="24"/>
          <w:szCs w:val="24"/>
        </w:rPr>
      </w:pPr>
      <w:r>
        <w:rPr>
          <w:rFonts w:ascii="Times New Roman" w:hAnsi="Times New Roman" w:cs="Times New Roman"/>
          <w:sz w:val="24"/>
          <w:szCs w:val="24"/>
        </w:rPr>
        <w:t xml:space="preserve">A támogatási kérelem benyújtásához szükséges az önkormányzat Képviselő-testületének felhatalmazása. </w:t>
      </w:r>
    </w:p>
    <w:p w:rsidR="003929E1" w:rsidRDefault="003929E1" w:rsidP="003929E1">
      <w:pPr>
        <w:jc w:val="both"/>
        <w:rPr>
          <w:rFonts w:ascii="TimesNewRomanPSMT" w:hAnsi="TimesNewRomanPSMT" w:cs="TimesNewRomanPSMT"/>
          <w:sz w:val="24"/>
          <w:szCs w:val="24"/>
        </w:rPr>
      </w:pPr>
      <w:r>
        <w:rPr>
          <w:rFonts w:ascii="TimesNewRomanPSMT" w:hAnsi="TimesNewRomanPSMT" w:cs="TimesNewRomanPSMT"/>
          <w:sz w:val="24"/>
          <w:szCs w:val="24"/>
        </w:rPr>
        <w:t>Kérem a Tisztel</w:t>
      </w:r>
      <w:r w:rsidRPr="00794DD0">
        <w:rPr>
          <w:rFonts w:ascii="TimesNewRomanPSMT" w:hAnsi="TimesNewRomanPSMT" w:cs="TimesNewRomanPSMT"/>
          <w:sz w:val="24"/>
          <w:szCs w:val="24"/>
        </w:rPr>
        <w:t>t Képviselő</w:t>
      </w:r>
      <w:r>
        <w:rPr>
          <w:rFonts w:ascii="TimesNewRomanPSMT" w:hAnsi="TimesNewRomanPSMT" w:cs="TimesNewRomanPSMT"/>
          <w:sz w:val="24"/>
          <w:szCs w:val="24"/>
        </w:rPr>
        <w:t>-</w:t>
      </w:r>
      <w:r w:rsidRPr="00794DD0">
        <w:rPr>
          <w:rFonts w:ascii="TimesNewRomanPSMT" w:hAnsi="TimesNewRomanPSMT" w:cs="TimesNewRomanPSMT"/>
          <w:sz w:val="24"/>
          <w:szCs w:val="24"/>
        </w:rPr>
        <w:t xml:space="preserve">testületet, hogy az előterjesztést </w:t>
      </w:r>
      <w:r>
        <w:rPr>
          <w:rFonts w:ascii="TimesNewRomanPSMT" w:hAnsi="TimesNewRomanPSMT" w:cs="TimesNewRomanPSMT"/>
          <w:sz w:val="24"/>
          <w:szCs w:val="24"/>
        </w:rPr>
        <w:t>megtárgyalni</w:t>
      </w:r>
      <w:r w:rsidRPr="00794DD0">
        <w:rPr>
          <w:rFonts w:ascii="TimesNewRomanPSMT" w:hAnsi="TimesNewRomanPSMT" w:cs="TimesNewRomanPSMT"/>
          <w:sz w:val="24"/>
          <w:szCs w:val="24"/>
        </w:rPr>
        <w:t xml:space="preserve"> és </w:t>
      </w:r>
      <w:r>
        <w:rPr>
          <w:rFonts w:ascii="TimesNewRomanPSMT" w:hAnsi="TimesNewRomanPSMT" w:cs="TimesNewRomanPSMT"/>
          <w:sz w:val="24"/>
          <w:szCs w:val="24"/>
        </w:rPr>
        <w:t>az abban foglaltak támogatása</w:t>
      </w:r>
      <w:r w:rsidRPr="00794DD0">
        <w:rPr>
          <w:rFonts w:ascii="TimesNewRomanPSMT" w:hAnsi="TimesNewRomanPSMT" w:cs="TimesNewRomanPSMT"/>
          <w:sz w:val="24"/>
          <w:szCs w:val="24"/>
        </w:rPr>
        <w:t xml:space="preserve"> esetén az alábbi határozati ja</w:t>
      </w:r>
      <w:r>
        <w:rPr>
          <w:rFonts w:ascii="TimesNewRomanPSMT" w:hAnsi="TimesNewRomanPSMT" w:cs="TimesNewRomanPSMT"/>
          <w:sz w:val="24"/>
          <w:szCs w:val="24"/>
        </w:rPr>
        <w:t>vaslatot elfogadni szíveskedjen!</w:t>
      </w:r>
    </w:p>
    <w:p w:rsidR="003929E1" w:rsidRDefault="006968AA" w:rsidP="003929E1">
      <w:pPr>
        <w:jc w:val="both"/>
        <w:rPr>
          <w:rFonts w:ascii="TimesNewRomanPSMT" w:hAnsi="TimesNewRomanPSMT" w:cs="TimesNewRomanPSMT"/>
          <w:sz w:val="24"/>
          <w:szCs w:val="24"/>
        </w:rPr>
      </w:pPr>
      <w:r>
        <w:rPr>
          <w:rFonts w:ascii="TimesNewRomanPSMT" w:hAnsi="TimesNewRomanPSMT" w:cs="TimesNewRomanPSMT"/>
          <w:sz w:val="24"/>
          <w:szCs w:val="24"/>
        </w:rPr>
        <w:t>Cikó</w:t>
      </w:r>
      <w:proofErr w:type="gramStart"/>
      <w:r w:rsidR="00235E62">
        <w:rPr>
          <w:rFonts w:ascii="TimesNewRomanPSMT" w:hAnsi="TimesNewRomanPSMT" w:cs="TimesNewRomanPSMT"/>
          <w:sz w:val="24"/>
          <w:szCs w:val="24"/>
        </w:rPr>
        <w:t>,</w:t>
      </w:r>
      <w:r w:rsidR="003929E1">
        <w:rPr>
          <w:rFonts w:ascii="TimesNewRomanPSMT" w:hAnsi="TimesNewRomanPSMT" w:cs="TimesNewRomanPSMT"/>
          <w:sz w:val="24"/>
          <w:szCs w:val="24"/>
        </w:rPr>
        <w:t xml:space="preserve">  2016.</w:t>
      </w:r>
      <w:proofErr w:type="gramEnd"/>
      <w:r w:rsidR="003929E1">
        <w:rPr>
          <w:rFonts w:ascii="TimesNewRomanPSMT" w:hAnsi="TimesNewRomanPSMT" w:cs="TimesNewRomanPSMT"/>
          <w:sz w:val="24"/>
          <w:szCs w:val="24"/>
        </w:rPr>
        <w:t xml:space="preserve"> szeptember 9.</w:t>
      </w:r>
    </w:p>
    <w:p w:rsidR="003929E1" w:rsidRDefault="003929E1" w:rsidP="003929E1">
      <w:pPr>
        <w:pStyle w:val="Nincstrkz"/>
        <w:rPr>
          <w:rFonts w:ascii="Times New Roman" w:hAnsi="Times New Roman" w:cs="Times New Roman"/>
          <w:sz w:val="24"/>
          <w:szCs w:val="24"/>
        </w:rPr>
      </w:pPr>
      <w:r>
        <w:tab/>
      </w:r>
      <w:r>
        <w:tab/>
      </w:r>
      <w:r>
        <w:tab/>
      </w:r>
      <w:r>
        <w:tab/>
      </w:r>
      <w:r>
        <w:tab/>
      </w:r>
      <w:r>
        <w:tab/>
      </w:r>
      <w:r w:rsidRPr="00C35624">
        <w:rPr>
          <w:rFonts w:ascii="Times New Roman" w:hAnsi="Times New Roman" w:cs="Times New Roman"/>
          <w:sz w:val="24"/>
          <w:szCs w:val="24"/>
        </w:rPr>
        <w:t>Tisztelettel</w:t>
      </w:r>
      <w:proofErr w:type="gramStart"/>
      <w:r w:rsidRPr="00C356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624">
        <w:rPr>
          <w:rFonts w:ascii="Times New Roman" w:hAnsi="Times New Roman" w:cs="Times New Roman"/>
          <w:sz w:val="24"/>
          <w:szCs w:val="24"/>
        </w:rPr>
        <w:t xml:space="preserve"> </w:t>
      </w:r>
      <w:r>
        <w:rPr>
          <w:rFonts w:ascii="Times New Roman" w:hAnsi="Times New Roman" w:cs="Times New Roman"/>
          <w:sz w:val="24"/>
          <w:szCs w:val="24"/>
        </w:rPr>
        <w:t>Bakó</w:t>
      </w:r>
      <w:proofErr w:type="gramEnd"/>
      <w:r>
        <w:rPr>
          <w:rFonts w:ascii="Times New Roman" w:hAnsi="Times New Roman" w:cs="Times New Roman"/>
          <w:sz w:val="24"/>
          <w:szCs w:val="24"/>
        </w:rPr>
        <w:t xml:space="preserve"> Józsefné</w:t>
      </w:r>
      <w:r w:rsidR="00235E62">
        <w:rPr>
          <w:rFonts w:ascii="Times New Roman" w:hAnsi="Times New Roman" w:cs="Times New Roman"/>
          <w:sz w:val="24"/>
          <w:szCs w:val="24"/>
        </w:rPr>
        <w:t xml:space="preserve"> </w:t>
      </w:r>
      <w:proofErr w:type="spellStart"/>
      <w:r w:rsidR="00235E62">
        <w:rPr>
          <w:rFonts w:ascii="Times New Roman" w:hAnsi="Times New Roman" w:cs="Times New Roman"/>
          <w:sz w:val="24"/>
          <w:szCs w:val="24"/>
        </w:rPr>
        <w:t>sk</w:t>
      </w:r>
      <w:proofErr w:type="spellEnd"/>
      <w:r w:rsidR="00235E62">
        <w:rPr>
          <w:rFonts w:ascii="Times New Roman" w:hAnsi="Times New Roman" w:cs="Times New Roman"/>
          <w:sz w:val="24"/>
          <w:szCs w:val="24"/>
        </w:rPr>
        <w:t>.</w:t>
      </w:r>
    </w:p>
    <w:p w:rsidR="003929E1" w:rsidRDefault="003929E1" w:rsidP="003929E1">
      <w:pPr>
        <w:pStyle w:val="Nincstrkz"/>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jegyző</w:t>
      </w:r>
      <w:proofErr w:type="gramEnd"/>
    </w:p>
    <w:p w:rsidR="003929E1" w:rsidRPr="002951AC" w:rsidRDefault="003929E1" w:rsidP="003929E1">
      <w:pPr>
        <w:pStyle w:val="Nincstrkz"/>
        <w:rPr>
          <w:rFonts w:ascii="Times New Roman" w:hAnsi="Times New Roman" w:cs="Times New Roman"/>
          <w:sz w:val="24"/>
          <w:szCs w:val="24"/>
        </w:rPr>
      </w:pPr>
    </w:p>
    <w:p w:rsidR="00235E62" w:rsidRDefault="00235E62"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E748CB" w:rsidRDefault="00E748CB"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E748CB" w:rsidRDefault="00E748CB"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E748CB" w:rsidRDefault="00E748CB"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3929E1" w:rsidRDefault="003929E1" w:rsidP="003929E1">
      <w:pPr>
        <w:autoSpaceDE w:val="0"/>
        <w:autoSpaceDN w:val="0"/>
        <w:adjustRightInd w:val="0"/>
        <w:spacing w:after="0" w:line="240" w:lineRule="auto"/>
        <w:jc w:val="both"/>
        <w:rPr>
          <w:rFonts w:ascii="TimesNewRomanPSMT" w:hAnsi="TimesNewRomanPSMT" w:cs="TimesNewRomanPSMT"/>
          <w:b/>
          <w:sz w:val="24"/>
          <w:szCs w:val="24"/>
          <w:u w:val="single"/>
        </w:rPr>
      </w:pPr>
      <w:r w:rsidRPr="00794DD0">
        <w:rPr>
          <w:rFonts w:ascii="TimesNewRomanPSMT" w:hAnsi="TimesNewRomanPSMT" w:cs="TimesNewRomanPSMT"/>
          <w:b/>
          <w:sz w:val="24"/>
          <w:szCs w:val="24"/>
          <w:u w:val="single"/>
        </w:rPr>
        <w:t>Határozati javaslat:</w:t>
      </w:r>
    </w:p>
    <w:p w:rsidR="003929E1" w:rsidRDefault="003929E1" w:rsidP="003929E1">
      <w:pPr>
        <w:autoSpaceDE w:val="0"/>
        <w:autoSpaceDN w:val="0"/>
        <w:adjustRightInd w:val="0"/>
        <w:spacing w:after="0" w:line="240" w:lineRule="auto"/>
        <w:jc w:val="both"/>
        <w:rPr>
          <w:rFonts w:ascii="TimesNewRomanPSMT" w:hAnsi="TimesNewRomanPSMT" w:cs="TimesNewRomanPSMT"/>
          <w:b/>
          <w:sz w:val="24"/>
          <w:szCs w:val="24"/>
          <w:u w:val="single"/>
        </w:rPr>
      </w:pPr>
    </w:p>
    <w:p w:rsidR="00E748CB" w:rsidRDefault="00E748CB" w:rsidP="003929E1">
      <w:pPr>
        <w:autoSpaceDE w:val="0"/>
        <w:autoSpaceDN w:val="0"/>
        <w:adjustRightInd w:val="0"/>
        <w:spacing w:after="0" w:line="240" w:lineRule="auto"/>
        <w:jc w:val="both"/>
        <w:rPr>
          <w:rFonts w:ascii="TimesNewRomanPSMT" w:hAnsi="TimesNewRomanPSMT" w:cs="TimesNewRomanPSMT"/>
          <w:b/>
          <w:sz w:val="24"/>
          <w:szCs w:val="24"/>
          <w:u w:val="single"/>
        </w:rPr>
      </w:pPr>
      <w:bookmarkStart w:id="0" w:name="_GoBack"/>
      <w:bookmarkEnd w:id="0"/>
    </w:p>
    <w:p w:rsidR="003929E1" w:rsidRDefault="006968AA" w:rsidP="003929E1">
      <w:pPr>
        <w:jc w:val="both"/>
        <w:rPr>
          <w:rFonts w:ascii="Times New Roman" w:eastAsia="Calibri" w:hAnsi="Times New Roman" w:cs="Times New Roman"/>
          <w:sz w:val="24"/>
          <w:szCs w:val="24"/>
        </w:rPr>
      </w:pPr>
      <w:r>
        <w:rPr>
          <w:rFonts w:ascii="Times New Roman" w:eastAsia="Calibri" w:hAnsi="Times New Roman" w:cs="Times New Roman"/>
          <w:noProof/>
          <w:sz w:val="24"/>
          <w:szCs w:val="24"/>
        </w:rPr>
        <w:t>Cikó</w:t>
      </w:r>
      <w:r w:rsidR="003929E1" w:rsidRPr="003929E1">
        <w:rPr>
          <w:rFonts w:ascii="Times New Roman" w:eastAsia="Calibri" w:hAnsi="Times New Roman" w:cs="Times New Roman"/>
          <w:sz w:val="24"/>
          <w:szCs w:val="24"/>
        </w:rPr>
        <w:t xml:space="preserve"> </w:t>
      </w:r>
      <w:r w:rsidR="003929E1" w:rsidRPr="003929E1">
        <w:rPr>
          <w:rFonts w:ascii="Times New Roman" w:eastAsia="Calibri" w:hAnsi="Times New Roman" w:cs="Times New Roman"/>
          <w:noProof/>
          <w:sz w:val="24"/>
          <w:szCs w:val="24"/>
        </w:rPr>
        <w:t>Község</w:t>
      </w:r>
      <w:r w:rsidR="003929E1" w:rsidRPr="003929E1">
        <w:rPr>
          <w:rFonts w:ascii="Times New Roman" w:eastAsia="Calibri" w:hAnsi="Times New Roman" w:cs="Times New Roman"/>
          <w:sz w:val="24"/>
          <w:szCs w:val="24"/>
        </w:rPr>
        <w:t xml:space="preserve"> Önkormányzat Képviselő-testülete annak érdekében, hogy az önkormányzat- a Magyarország helyi önkormányzatairól szóló 2011.évi CLXXXIX. törvény 114.§</w:t>
      </w:r>
      <w:proofErr w:type="spellStart"/>
      <w:r w:rsidR="003929E1" w:rsidRPr="003929E1">
        <w:rPr>
          <w:rFonts w:ascii="Times New Roman" w:eastAsia="Calibri" w:hAnsi="Times New Roman" w:cs="Times New Roman"/>
          <w:sz w:val="24"/>
          <w:szCs w:val="24"/>
        </w:rPr>
        <w:t>-ában</w:t>
      </w:r>
      <w:proofErr w:type="spellEnd"/>
      <w:r w:rsidR="003929E1" w:rsidRPr="003929E1">
        <w:rPr>
          <w:rFonts w:ascii="Times New Roman" w:eastAsia="Calibri" w:hAnsi="Times New Roman" w:cs="Times New Roman"/>
          <w:sz w:val="24"/>
          <w:szCs w:val="24"/>
        </w:rPr>
        <w:t xml:space="preserve">, illetve az önkormányzati ASP rendszerről szóló 257/2016. (VIII.31.) </w:t>
      </w:r>
      <w:proofErr w:type="gramStart"/>
      <w:r w:rsidR="003929E1" w:rsidRPr="003929E1">
        <w:rPr>
          <w:rFonts w:ascii="Times New Roman" w:eastAsia="Calibri" w:hAnsi="Times New Roman" w:cs="Times New Roman"/>
          <w:sz w:val="24"/>
          <w:szCs w:val="24"/>
        </w:rPr>
        <w:t>Korm. rendeletében meghatározottak szerint – az önkormányzati ASP rendszerhez történő csatlakozási kötelezettségének eleget tehessen, felhatalmazza Bátaapáti Község polgármesterét, hogy a Bátaapáti Közös Önkormányzati Hivatalt alkotó önkormányzatok nevében a KÖFOP-1.2.1-</w:t>
      </w:r>
      <w:r w:rsidR="003929E1" w:rsidRPr="003929E1">
        <w:rPr>
          <w:rFonts w:ascii="Times New Roman" w:eastAsia="Calibri" w:hAnsi="Times New Roman" w:cs="Times New Roman"/>
          <w:sz w:val="24"/>
          <w:szCs w:val="24"/>
        </w:rPr>
        <w:lastRenderedPageBreak/>
        <w:t>VEKOP-16 azonosító jelű „csatlakoztatási konstrukció az önkormányzati ASP rendszer országos kiterjesztéséhez” című felhívás alapján a támogatási jogviszony létrejötte esetén a kedvezményezetti kötelezettségeket és jogokat gyakorolja</w:t>
      </w:r>
      <w:r w:rsidR="003929E1" w:rsidRPr="0091336D">
        <w:rPr>
          <w:rFonts w:eastAsia="Calibri"/>
          <w:szCs w:val="24"/>
        </w:rPr>
        <w:t xml:space="preserve"> </w:t>
      </w:r>
      <w:r>
        <w:rPr>
          <w:rFonts w:ascii="Times New Roman" w:eastAsia="Calibri" w:hAnsi="Times New Roman" w:cs="Times New Roman"/>
          <w:sz w:val="24"/>
          <w:szCs w:val="24"/>
        </w:rPr>
        <w:t>Cikó</w:t>
      </w:r>
      <w:r w:rsidR="003929E1" w:rsidRPr="003929E1">
        <w:rPr>
          <w:rFonts w:ascii="Times New Roman" w:eastAsia="Calibri" w:hAnsi="Times New Roman" w:cs="Times New Roman"/>
          <w:sz w:val="24"/>
          <w:szCs w:val="24"/>
        </w:rPr>
        <w:t xml:space="preserve"> Község Önkormányzata, mint a Bátaapáti Közös Önkormányzati Hivatal tagja nevében és javára.</w:t>
      </w:r>
      <w:proofErr w:type="gramEnd"/>
    </w:p>
    <w:p w:rsidR="00E748CB" w:rsidRPr="00E748CB" w:rsidRDefault="00E748CB" w:rsidP="00E748CB">
      <w:pPr>
        <w:tabs>
          <w:tab w:val="left" w:pos="284"/>
          <w:tab w:val="left" w:pos="1701"/>
        </w:tabs>
        <w:spacing w:after="0" w:line="240" w:lineRule="auto"/>
        <w:rPr>
          <w:rFonts w:ascii="Times New Roman" w:hAnsi="Times New Roman" w:cs="Times New Roman"/>
          <w:bCs/>
          <w:sz w:val="24"/>
          <w:szCs w:val="24"/>
          <w:lang w:eastAsia="ar-SA"/>
        </w:rPr>
      </w:pPr>
      <w:r w:rsidRPr="00E748CB">
        <w:rPr>
          <w:rFonts w:ascii="Times New Roman" w:hAnsi="Times New Roman" w:cs="Times New Roman"/>
          <w:bCs/>
          <w:sz w:val="24"/>
          <w:szCs w:val="24"/>
          <w:lang w:eastAsia="ar-SA"/>
        </w:rPr>
        <w:t>Határidő: 2016. szeptember 30.</w:t>
      </w:r>
    </w:p>
    <w:p w:rsidR="00E748CB" w:rsidRPr="00E748CB" w:rsidRDefault="00E748CB" w:rsidP="00E748CB">
      <w:pPr>
        <w:tabs>
          <w:tab w:val="left" w:pos="284"/>
          <w:tab w:val="left" w:pos="1701"/>
        </w:tabs>
        <w:spacing w:after="0" w:line="240" w:lineRule="auto"/>
        <w:rPr>
          <w:rFonts w:ascii="Times New Roman" w:hAnsi="Times New Roman" w:cs="Times New Roman"/>
          <w:bCs/>
          <w:sz w:val="24"/>
          <w:szCs w:val="24"/>
          <w:lang w:eastAsia="ar-SA"/>
        </w:rPr>
      </w:pPr>
      <w:r w:rsidRPr="00E748CB">
        <w:rPr>
          <w:rFonts w:ascii="Times New Roman" w:hAnsi="Times New Roman" w:cs="Times New Roman"/>
          <w:bCs/>
          <w:sz w:val="24"/>
          <w:szCs w:val="24"/>
          <w:lang w:eastAsia="ar-SA"/>
        </w:rPr>
        <w:t xml:space="preserve">Felelős: </w:t>
      </w:r>
      <w:proofErr w:type="spellStart"/>
      <w:r w:rsidRPr="00E748CB">
        <w:rPr>
          <w:rFonts w:ascii="Times New Roman" w:hAnsi="Times New Roman" w:cs="Times New Roman"/>
          <w:bCs/>
          <w:sz w:val="24"/>
          <w:szCs w:val="24"/>
          <w:lang w:eastAsia="ar-SA"/>
        </w:rPr>
        <w:t>Haures</w:t>
      </w:r>
      <w:proofErr w:type="spellEnd"/>
      <w:r w:rsidRPr="00E748CB">
        <w:rPr>
          <w:rFonts w:ascii="Times New Roman" w:hAnsi="Times New Roman" w:cs="Times New Roman"/>
          <w:bCs/>
          <w:sz w:val="24"/>
          <w:szCs w:val="24"/>
          <w:lang w:eastAsia="ar-SA"/>
        </w:rPr>
        <w:t xml:space="preserve"> Csaba polgármester  </w:t>
      </w:r>
    </w:p>
    <w:p w:rsidR="00E748CB" w:rsidRPr="00E748CB" w:rsidRDefault="00E748CB" w:rsidP="00E748CB">
      <w:pPr>
        <w:tabs>
          <w:tab w:val="left" w:pos="1701"/>
        </w:tabs>
        <w:spacing w:after="0" w:line="240" w:lineRule="auto"/>
        <w:jc w:val="both"/>
        <w:rPr>
          <w:rFonts w:ascii="Times New Roman" w:hAnsi="Times New Roman" w:cs="Times New Roman"/>
          <w:sz w:val="24"/>
          <w:szCs w:val="24"/>
        </w:rPr>
      </w:pPr>
      <w:r w:rsidRPr="00E748CB">
        <w:rPr>
          <w:rFonts w:ascii="Times New Roman" w:hAnsi="Times New Roman" w:cs="Times New Roman"/>
          <w:sz w:val="24"/>
          <w:szCs w:val="24"/>
        </w:rPr>
        <w:t>Határozatról értesül: Bátaapáti Község Önkormányzata</w:t>
      </w:r>
    </w:p>
    <w:p w:rsidR="00E748CB" w:rsidRPr="00E748CB" w:rsidRDefault="00E748CB" w:rsidP="00E748CB">
      <w:pPr>
        <w:tabs>
          <w:tab w:val="left" w:pos="1701"/>
        </w:tabs>
        <w:spacing w:after="0" w:line="240" w:lineRule="auto"/>
        <w:jc w:val="both"/>
        <w:rPr>
          <w:rFonts w:ascii="Times New Roman" w:hAnsi="Times New Roman" w:cs="Times New Roman"/>
          <w:sz w:val="24"/>
          <w:szCs w:val="24"/>
        </w:rPr>
      </w:pPr>
      <w:r w:rsidRPr="00E748CB">
        <w:rPr>
          <w:rFonts w:ascii="Times New Roman" w:hAnsi="Times New Roman" w:cs="Times New Roman"/>
          <w:sz w:val="24"/>
          <w:szCs w:val="24"/>
        </w:rPr>
        <w:t>BM – a pályázat benyújtásával</w:t>
      </w:r>
    </w:p>
    <w:p w:rsidR="00E748CB" w:rsidRPr="003929E1" w:rsidRDefault="00E748CB" w:rsidP="003929E1">
      <w:pPr>
        <w:jc w:val="both"/>
        <w:rPr>
          <w:rFonts w:ascii="Times New Roman" w:eastAsia="Calibri" w:hAnsi="Times New Roman" w:cs="Times New Roman"/>
          <w:noProof/>
          <w:sz w:val="24"/>
          <w:szCs w:val="24"/>
        </w:rPr>
      </w:pPr>
    </w:p>
    <w:sectPr w:rsidR="00E748CB" w:rsidRPr="003929E1" w:rsidSect="00511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F4D57"/>
    <w:multiLevelType w:val="hybridMultilevel"/>
    <w:tmpl w:val="FE9AFD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4616BC4"/>
    <w:multiLevelType w:val="hybridMultilevel"/>
    <w:tmpl w:val="DECA919A"/>
    <w:lvl w:ilvl="0" w:tplc="1E6EAD3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EC46D8E"/>
    <w:multiLevelType w:val="hybridMultilevel"/>
    <w:tmpl w:val="A5DA4B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929E1"/>
    <w:rsid w:val="00235E62"/>
    <w:rsid w:val="003929E1"/>
    <w:rsid w:val="004A5BB8"/>
    <w:rsid w:val="00637EA1"/>
    <w:rsid w:val="006968AA"/>
    <w:rsid w:val="00793A3C"/>
    <w:rsid w:val="009F0BEF"/>
    <w:rsid w:val="00BC0477"/>
    <w:rsid w:val="00E748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492D1-C280-43D5-A8D1-9860C9E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29E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929E1"/>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3929E1"/>
    <w:pPr>
      <w:spacing w:after="0" w:line="240" w:lineRule="auto"/>
    </w:pPr>
  </w:style>
  <w:style w:type="paragraph" w:styleId="Alcm">
    <w:name w:val="Subtitle"/>
    <w:basedOn w:val="Norml"/>
    <w:link w:val="AlcmChar"/>
    <w:qFormat/>
    <w:rsid w:val="00637EA1"/>
    <w:pPr>
      <w:spacing w:after="0" w:line="240" w:lineRule="auto"/>
      <w:jc w:val="center"/>
    </w:pPr>
    <w:rPr>
      <w:rFonts w:ascii="Times New Roman" w:eastAsia="Times New Roman" w:hAnsi="Times New Roman" w:cs="Times New Roman"/>
      <w:b/>
      <w:sz w:val="28"/>
      <w:szCs w:val="20"/>
      <w:lang w:eastAsia="hu-HU"/>
    </w:rPr>
  </w:style>
  <w:style w:type="character" w:customStyle="1" w:styleId="AlcmChar">
    <w:name w:val="Alcím Char"/>
    <w:basedOn w:val="Bekezdsalapbettpusa"/>
    <w:link w:val="Alcm"/>
    <w:rsid w:val="00637EA1"/>
    <w:rPr>
      <w:rFonts w:ascii="Times New Roman" w:eastAsia="Times New Roman" w:hAnsi="Times New Roman" w:cs="Times New Roman"/>
      <w:b/>
      <w:sz w:val="28"/>
      <w:szCs w:val="20"/>
      <w:lang w:eastAsia="hu-HU"/>
    </w:rPr>
  </w:style>
  <w:style w:type="paragraph" w:styleId="Listaszerbekezds">
    <w:name w:val="List Paragraph"/>
    <w:basedOn w:val="Norml"/>
    <w:uiPriority w:val="34"/>
    <w:qFormat/>
    <w:rsid w:val="00235E6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1588</Words>
  <Characters>10964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Márk</cp:lastModifiedBy>
  <cp:revision>5</cp:revision>
  <cp:lastPrinted>2016-10-10T13:19:00Z</cp:lastPrinted>
  <dcterms:created xsi:type="dcterms:W3CDTF">2016-10-10T11:52:00Z</dcterms:created>
  <dcterms:modified xsi:type="dcterms:W3CDTF">2016-10-12T12:54:00Z</dcterms:modified>
</cp:coreProperties>
</file>