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6" w:rsidRDefault="00BB625A" w:rsidP="00417A16">
      <w:pPr>
        <w:tabs>
          <w:tab w:val="left" w:leader="dot" w:pos="9072"/>
          <w:tab w:val="left" w:leader="dot" w:pos="16443"/>
        </w:tabs>
        <w:spacing w:after="840"/>
        <w:jc w:val="right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4</w:t>
      </w:r>
      <w:r w:rsidR="00417A16">
        <w:rPr>
          <w:rFonts w:asciiTheme="majorHAnsi" w:hAnsiTheme="majorHAnsi"/>
          <w:color w:val="000000" w:themeColor="text1"/>
          <w:sz w:val="22"/>
          <w:szCs w:val="22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417A16">
        <w:rPr>
          <w:rFonts w:asciiTheme="majorHAnsi" w:hAnsiTheme="majorHAnsi"/>
          <w:color w:val="000000" w:themeColor="text1"/>
          <w:sz w:val="22"/>
          <w:szCs w:val="22"/>
        </w:rPr>
        <w:t xml:space="preserve"> melléklet</w:t>
      </w:r>
    </w:p>
    <w:p w:rsidR="008B3B00" w:rsidRPr="00EC5675" w:rsidRDefault="008B3B00" w:rsidP="008B3B0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color w:val="000000" w:themeColor="text1"/>
          <w:sz w:val="22"/>
          <w:szCs w:val="22"/>
        </w:rPr>
      </w:pPr>
      <w:r w:rsidRPr="00EC5675">
        <w:rPr>
          <w:rFonts w:asciiTheme="majorHAnsi" w:hAnsiTheme="majorHAnsi"/>
          <w:color w:val="000000" w:themeColor="text1"/>
          <w:sz w:val="22"/>
          <w:szCs w:val="22"/>
        </w:rPr>
        <w:t xml:space="preserve">Okirat száma: </w:t>
      </w:r>
      <w:r w:rsidR="00D178F3" w:rsidRPr="00D178F3">
        <w:rPr>
          <w:rFonts w:asciiTheme="majorHAnsi" w:hAnsiTheme="majorHAnsi"/>
          <w:sz w:val="22"/>
          <w:szCs w:val="22"/>
        </w:rPr>
        <w:t>28-21</w:t>
      </w:r>
      <w:r w:rsidRPr="00EC5675">
        <w:rPr>
          <w:rFonts w:asciiTheme="majorHAnsi" w:hAnsiTheme="majorHAnsi"/>
          <w:sz w:val="22"/>
          <w:szCs w:val="22"/>
        </w:rPr>
        <w:t>/201</w:t>
      </w:r>
      <w:r>
        <w:rPr>
          <w:rFonts w:asciiTheme="majorHAnsi" w:hAnsiTheme="majorHAnsi"/>
          <w:sz w:val="22"/>
          <w:szCs w:val="22"/>
        </w:rPr>
        <w:t>6</w:t>
      </w:r>
      <w:r w:rsidRPr="00EC5675">
        <w:rPr>
          <w:rFonts w:asciiTheme="majorHAnsi" w:hAnsiTheme="majorHAnsi"/>
          <w:sz w:val="22"/>
          <w:szCs w:val="22"/>
        </w:rPr>
        <w:t>/07</w:t>
      </w:r>
    </w:p>
    <w:p w:rsidR="008B3B00" w:rsidRPr="00EC5675" w:rsidRDefault="008B3B00" w:rsidP="008B3B00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EC5675">
        <w:rPr>
          <w:rFonts w:asciiTheme="majorHAnsi" w:hAnsiTheme="majorHAnsi"/>
          <w:color w:val="000000" w:themeColor="text1"/>
          <w:sz w:val="40"/>
          <w:szCs w:val="24"/>
        </w:rPr>
        <w:t>Alapító okirat</w:t>
      </w:r>
      <w:r w:rsidRPr="00EC5675">
        <w:rPr>
          <w:rFonts w:asciiTheme="majorHAnsi" w:hAnsiTheme="majorHAnsi"/>
          <w:color w:val="000000" w:themeColor="text1"/>
          <w:sz w:val="40"/>
          <w:szCs w:val="24"/>
        </w:rPr>
        <w:br/>
      </w:r>
      <w:r w:rsidRPr="00EC5675">
        <w:rPr>
          <w:rFonts w:asciiTheme="majorHAnsi" w:hAnsiTheme="majorHAnsi"/>
          <w:color w:val="000000" w:themeColor="text1"/>
          <w:sz w:val="28"/>
          <w:szCs w:val="28"/>
        </w:rPr>
        <w:t>módosításokkal egységes szerkezetbe foglalva</w:t>
      </w:r>
    </w:p>
    <w:p w:rsidR="008B3B00" w:rsidRPr="00EC5675" w:rsidRDefault="008B3B00" w:rsidP="008B3B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EC5675">
        <w:rPr>
          <w:rFonts w:asciiTheme="majorHAnsi" w:hAnsiTheme="majorHAnsi"/>
          <w:b/>
          <w:color w:val="000000" w:themeColor="text1"/>
          <w:sz w:val="22"/>
          <w:szCs w:val="24"/>
        </w:rPr>
        <w:t>Az államháztartásról szóló 2011. évi CXCV. törvény 8/</w:t>
      </w:r>
      <w:proofErr w:type="gramStart"/>
      <w:r w:rsidRPr="00EC5675">
        <w:rPr>
          <w:rFonts w:asciiTheme="majorHAnsi" w:hAnsiTheme="majorHAnsi"/>
          <w:b/>
          <w:color w:val="000000" w:themeColor="text1"/>
          <w:sz w:val="22"/>
          <w:szCs w:val="24"/>
        </w:rPr>
        <w:t>A</w:t>
      </w:r>
      <w:proofErr w:type="gramEnd"/>
      <w:r w:rsidRPr="00EC5675">
        <w:rPr>
          <w:rFonts w:asciiTheme="majorHAnsi" w:hAnsiTheme="majorHAnsi"/>
          <w:b/>
          <w:color w:val="000000" w:themeColor="text1"/>
          <w:sz w:val="22"/>
          <w:szCs w:val="24"/>
        </w:rPr>
        <w:t>. §</w:t>
      </w:r>
      <w:proofErr w:type="spellStart"/>
      <w:r w:rsidRPr="00EC5675">
        <w:rPr>
          <w:rFonts w:asciiTheme="majorHAnsi" w:hAnsiTheme="majorHAnsi"/>
          <w:b/>
          <w:color w:val="000000" w:themeColor="text1"/>
          <w:sz w:val="22"/>
          <w:szCs w:val="24"/>
        </w:rPr>
        <w:t>-</w:t>
      </w:r>
      <w:proofErr w:type="gramStart"/>
      <w:r w:rsidRPr="00EC5675">
        <w:rPr>
          <w:rFonts w:asciiTheme="majorHAnsi" w:hAnsiTheme="majorHAnsi"/>
          <w:b/>
          <w:color w:val="000000" w:themeColor="text1"/>
          <w:sz w:val="22"/>
          <w:szCs w:val="24"/>
        </w:rPr>
        <w:t>a</w:t>
      </w:r>
      <w:proofErr w:type="spellEnd"/>
      <w:proofErr w:type="gramEnd"/>
      <w:r w:rsidRPr="00EC567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alapján</w:t>
      </w:r>
      <w:r w:rsidRPr="00EC5675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EC5675">
        <w:rPr>
          <w:rFonts w:asciiTheme="majorHAnsi" w:hAnsiTheme="majorHAnsi"/>
          <w:b/>
          <w:color w:val="000000" w:themeColor="text1"/>
          <w:sz w:val="22"/>
          <w:szCs w:val="24"/>
        </w:rPr>
        <w:t>a Bonyhádi Gondozási Központ alapító okiratát a következők szerint adom ki:</w:t>
      </w:r>
    </w:p>
    <w:p w:rsidR="008B3B00" w:rsidRPr="00EC5675" w:rsidRDefault="008B3B00" w:rsidP="008B3B00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color w:val="000000" w:themeColor="text1"/>
          <w:sz w:val="28"/>
          <w:szCs w:val="24"/>
        </w:rPr>
      </w:pPr>
      <w:r w:rsidRPr="00EC5675">
        <w:rPr>
          <w:rFonts w:asciiTheme="majorHAnsi" w:hAnsiTheme="majorHAnsi"/>
          <w:b/>
          <w:color w:val="000000" w:themeColor="text1"/>
          <w:sz w:val="28"/>
          <w:szCs w:val="24"/>
        </w:rPr>
        <w:t>A költségvetési szerv</w:t>
      </w:r>
      <w:r w:rsidRPr="00EC5675">
        <w:rPr>
          <w:rFonts w:asciiTheme="majorHAnsi" w:hAnsiTheme="majorHAnsi"/>
          <w:b/>
          <w:color w:val="000000" w:themeColor="text1"/>
          <w:sz w:val="28"/>
          <w:szCs w:val="24"/>
        </w:rPr>
        <w:br/>
        <w:t>megnevezése, székhelye, telephelye</w:t>
      </w:r>
    </w:p>
    <w:p w:rsidR="008B3B00" w:rsidRPr="003B63B5" w:rsidRDefault="008B3B00" w:rsidP="008B3B00">
      <w:pPr>
        <w:tabs>
          <w:tab w:val="left" w:leader="dot" w:pos="9072"/>
          <w:tab w:val="left" w:leader="dot" w:pos="16443"/>
        </w:tabs>
        <w:spacing w:before="120" w:after="120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>1.1. A költségvetési szerv</w:t>
      </w:r>
    </w:p>
    <w:p w:rsidR="008B3B00" w:rsidRPr="003B63B5" w:rsidRDefault="008B3B00" w:rsidP="008B3B00">
      <w:pPr>
        <w:tabs>
          <w:tab w:val="left" w:leader="dot" w:pos="9072"/>
          <w:tab w:val="left" w:leader="dot" w:pos="16443"/>
        </w:tabs>
        <w:spacing w:before="120" w:after="120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>1.1.1. megnevezése: Bonyhádi Gondozási Központ</w:t>
      </w:r>
    </w:p>
    <w:p w:rsidR="008B3B00" w:rsidRPr="003B63B5" w:rsidRDefault="008B3B00" w:rsidP="008B3B0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>A költségvetési szerv</w:t>
      </w:r>
    </w:p>
    <w:p w:rsidR="008B3B00" w:rsidRPr="003B63B5" w:rsidRDefault="008B3B00" w:rsidP="008B3B0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              1.2.1. székhelye: 7150 Bonyhád, Perczel Mór utca 29.</w:t>
      </w:r>
    </w:p>
    <w:p w:rsidR="008B3B00" w:rsidRPr="003B63B5" w:rsidRDefault="008B3B00" w:rsidP="008B3B0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>1.2.2</w:t>
      </w:r>
      <w:proofErr w:type="gramStart"/>
      <w:r w:rsidRPr="003B63B5">
        <w:rPr>
          <w:rFonts w:asciiTheme="majorHAnsi" w:hAnsiTheme="majorHAnsi"/>
          <w:color w:val="000000" w:themeColor="text1"/>
          <w:sz w:val="22"/>
          <w:szCs w:val="22"/>
        </w:rPr>
        <w:t>.telep</w:t>
      </w:r>
      <w:r w:rsidRPr="003B63B5">
        <w:rPr>
          <w:rFonts w:asciiTheme="majorHAnsi" w:eastAsia="Calibri" w:hAnsiTheme="majorHAnsi"/>
          <w:color w:val="000000" w:themeColor="text1"/>
          <w:sz w:val="22"/>
          <w:szCs w:val="22"/>
          <w:lang w:eastAsia="en-US"/>
        </w:rPr>
        <w:t>helye</w:t>
      </w:r>
      <w:proofErr w:type="gramEnd"/>
      <w:r w:rsidRPr="003B63B5">
        <w:rPr>
          <w:rFonts w:asciiTheme="majorHAnsi" w:hAnsiTheme="majorHAnsi"/>
          <w:color w:val="000000" w:themeColor="text1"/>
          <w:sz w:val="22"/>
          <w:szCs w:val="22"/>
        </w:rPr>
        <w:t>(i):</w:t>
      </w:r>
    </w:p>
    <w:p w:rsidR="008B3B00" w:rsidRPr="003B63B5" w:rsidRDefault="008B3B00" w:rsidP="008B3B0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535"/>
        <w:gridCol w:w="4234"/>
        <w:gridCol w:w="4517"/>
      </w:tblGrid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2280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telephely címe</w:t>
            </w:r>
          </w:p>
        </w:tc>
      </w:tr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1</w:t>
            </w:r>
          </w:p>
        </w:tc>
        <w:tc>
          <w:tcPr>
            <w:tcW w:w="2280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 xml:space="preserve">Gondozási Központ Idősek Klubja </w:t>
            </w:r>
          </w:p>
        </w:tc>
        <w:tc>
          <w:tcPr>
            <w:tcW w:w="2432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7150 Bonyhád, Perczel u. 29.</w:t>
            </w:r>
          </w:p>
        </w:tc>
      </w:tr>
    </w:tbl>
    <w:p w:rsidR="008B3B00" w:rsidRPr="00EC5675" w:rsidRDefault="008B3B00" w:rsidP="008B3B00">
      <w:pPr>
        <w:pStyle w:val="Listaszerbekezds"/>
        <w:numPr>
          <w:ilvl w:val="0"/>
          <w:numId w:val="2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color w:val="000000" w:themeColor="text1"/>
          <w:sz w:val="28"/>
          <w:szCs w:val="24"/>
        </w:rPr>
      </w:pPr>
      <w:r w:rsidRPr="00EC5675">
        <w:rPr>
          <w:rFonts w:asciiTheme="majorHAnsi" w:hAnsiTheme="majorHAnsi"/>
          <w:b/>
          <w:color w:val="000000" w:themeColor="text1"/>
          <w:sz w:val="28"/>
          <w:szCs w:val="24"/>
        </w:rPr>
        <w:t>A költségvetési szerv</w:t>
      </w:r>
      <w:r w:rsidRPr="00EC5675">
        <w:rPr>
          <w:rFonts w:asciiTheme="majorHAnsi" w:hAnsiTheme="majorHAnsi"/>
          <w:b/>
          <w:color w:val="000000" w:themeColor="text1"/>
          <w:sz w:val="28"/>
          <w:szCs w:val="24"/>
        </w:rPr>
        <w:br/>
        <w:t>alapításával és megszűnésével összefüggő rendelkezések</w:t>
      </w:r>
    </w:p>
    <w:p w:rsidR="008B3B00" w:rsidRPr="00E75D89" w:rsidRDefault="008B3B00" w:rsidP="008B3B00">
      <w:pPr>
        <w:pStyle w:val="Listaszerbekezds"/>
        <w:numPr>
          <w:ilvl w:val="1"/>
          <w:numId w:val="2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75D89">
        <w:rPr>
          <w:rFonts w:asciiTheme="majorHAnsi" w:hAnsiTheme="majorHAnsi"/>
          <w:color w:val="000000" w:themeColor="text1"/>
          <w:sz w:val="22"/>
          <w:szCs w:val="22"/>
        </w:rPr>
        <w:t xml:space="preserve">A </w:t>
      </w:r>
      <w:r w:rsidRPr="00E75D89">
        <w:rPr>
          <w:rFonts w:asciiTheme="majorHAnsi" w:hAnsiTheme="majorHAnsi"/>
          <w:color w:val="000000" w:themeColor="text1"/>
          <w:sz w:val="22"/>
          <w:szCs w:val="24"/>
        </w:rPr>
        <w:t>költségvetési</w:t>
      </w:r>
      <w:r w:rsidRPr="00E75D89">
        <w:rPr>
          <w:rFonts w:asciiTheme="majorHAnsi" w:hAnsiTheme="majorHAnsi"/>
          <w:color w:val="000000" w:themeColor="text1"/>
          <w:sz w:val="22"/>
          <w:szCs w:val="22"/>
        </w:rPr>
        <w:t xml:space="preserve"> szerv alapításának dátuma: 1997. 12.22. </w:t>
      </w:r>
    </w:p>
    <w:p w:rsidR="008B3B00" w:rsidRPr="00EC5675" w:rsidRDefault="008B3B00" w:rsidP="008B3B00">
      <w:pPr>
        <w:tabs>
          <w:tab w:val="left" w:pos="2520"/>
        </w:tabs>
        <w:rPr>
          <w:rFonts w:asciiTheme="majorHAnsi" w:hAnsiTheme="majorHAnsi"/>
          <w:bCs/>
          <w:szCs w:val="24"/>
        </w:rPr>
      </w:pPr>
    </w:p>
    <w:p w:rsidR="008B3B00" w:rsidRPr="00EC5675" w:rsidRDefault="008B3B00" w:rsidP="008B3B00">
      <w:pPr>
        <w:pStyle w:val="Listaszerbekezds"/>
        <w:tabs>
          <w:tab w:val="left" w:pos="2520"/>
        </w:tabs>
        <w:ind w:left="360"/>
        <w:jc w:val="center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/>
          <w:color w:val="000000" w:themeColor="text1"/>
          <w:sz w:val="28"/>
          <w:szCs w:val="24"/>
        </w:rPr>
        <w:t xml:space="preserve">3. </w:t>
      </w:r>
      <w:r w:rsidRPr="00EC5675">
        <w:rPr>
          <w:rFonts w:asciiTheme="majorHAnsi" w:hAnsiTheme="majorHAnsi"/>
          <w:b/>
          <w:color w:val="000000" w:themeColor="text1"/>
          <w:sz w:val="28"/>
          <w:szCs w:val="24"/>
        </w:rPr>
        <w:t>A költségvetési szerv irányítása, felügyelete</w:t>
      </w:r>
    </w:p>
    <w:p w:rsidR="008B3B00" w:rsidRPr="00F205F4" w:rsidRDefault="008B3B00" w:rsidP="008B3B0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3.1.    </w:t>
      </w:r>
      <w:r w:rsidRPr="00F205F4">
        <w:rPr>
          <w:rFonts w:asciiTheme="majorHAnsi" w:hAnsiTheme="majorHAnsi"/>
          <w:color w:val="000000" w:themeColor="text1"/>
          <w:sz w:val="22"/>
          <w:szCs w:val="22"/>
        </w:rPr>
        <w:t xml:space="preserve">A költségvetési </w:t>
      </w:r>
      <w:proofErr w:type="gramStart"/>
      <w:r w:rsidRPr="00F205F4">
        <w:rPr>
          <w:rFonts w:asciiTheme="majorHAnsi" w:hAnsiTheme="majorHAnsi"/>
          <w:color w:val="000000" w:themeColor="text1"/>
          <w:sz w:val="22"/>
          <w:szCs w:val="22"/>
        </w:rPr>
        <w:t>szerv irányító</w:t>
      </w:r>
      <w:proofErr w:type="gramEnd"/>
      <w:r w:rsidRPr="00F205F4">
        <w:rPr>
          <w:rFonts w:asciiTheme="majorHAnsi" w:hAnsiTheme="majorHAnsi"/>
          <w:color w:val="000000" w:themeColor="text1"/>
          <w:sz w:val="22"/>
          <w:szCs w:val="22"/>
        </w:rPr>
        <w:t xml:space="preserve"> szervének</w:t>
      </w:r>
    </w:p>
    <w:p w:rsidR="008B3B00" w:rsidRPr="00EC5675" w:rsidRDefault="008B3B00" w:rsidP="008B3B00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C5675">
        <w:rPr>
          <w:rFonts w:asciiTheme="majorHAnsi" w:hAnsiTheme="majorHAnsi"/>
          <w:color w:val="000000" w:themeColor="text1"/>
          <w:sz w:val="22"/>
          <w:szCs w:val="22"/>
        </w:rPr>
        <w:t>megnevezése: Völgységi Önkormányzatok Társulása Társulási Tanácsa</w:t>
      </w:r>
    </w:p>
    <w:p w:rsidR="008B3B00" w:rsidRPr="00EC5675" w:rsidRDefault="008B3B00" w:rsidP="008B3B00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C5675">
        <w:rPr>
          <w:rFonts w:asciiTheme="majorHAnsi" w:hAnsiTheme="majorHAnsi"/>
          <w:color w:val="000000" w:themeColor="text1"/>
          <w:sz w:val="22"/>
          <w:szCs w:val="22"/>
        </w:rPr>
        <w:t xml:space="preserve">székhelye: 7150 Bonyhád, Széchenyi tér 12. </w:t>
      </w:r>
    </w:p>
    <w:p w:rsidR="008B3B00" w:rsidRPr="00EC5675" w:rsidRDefault="008B3B00" w:rsidP="008B3B00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C5675">
        <w:rPr>
          <w:rFonts w:asciiTheme="majorHAnsi" w:hAnsiTheme="majorHAnsi"/>
          <w:color w:val="000000" w:themeColor="text1"/>
          <w:sz w:val="22"/>
          <w:szCs w:val="22"/>
        </w:rPr>
        <w:t>A költségvetési szerv fenntartójának</w:t>
      </w:r>
    </w:p>
    <w:p w:rsidR="008B3B00" w:rsidRPr="00EC5675" w:rsidRDefault="008B3B00" w:rsidP="008B3B00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C5675">
        <w:rPr>
          <w:rFonts w:asciiTheme="majorHAnsi" w:hAnsiTheme="majorHAnsi"/>
          <w:color w:val="000000" w:themeColor="text1"/>
          <w:sz w:val="22"/>
          <w:szCs w:val="22"/>
        </w:rPr>
        <w:t xml:space="preserve"> megnevezése: Völgységi Önkormányzatok Társulása</w:t>
      </w:r>
    </w:p>
    <w:p w:rsidR="008B3B00" w:rsidRPr="00EC5675" w:rsidRDefault="008B3B00" w:rsidP="008B3B00">
      <w:pPr>
        <w:pStyle w:val="Listaszerbekezds"/>
        <w:numPr>
          <w:ilvl w:val="2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C5675">
        <w:rPr>
          <w:rFonts w:asciiTheme="majorHAnsi" w:hAnsiTheme="majorHAnsi"/>
          <w:color w:val="000000" w:themeColor="text1"/>
          <w:sz w:val="22"/>
          <w:szCs w:val="22"/>
        </w:rPr>
        <w:t xml:space="preserve">székhelye: 7150 Bonyhád, Széchenyi tér 12. </w:t>
      </w:r>
    </w:p>
    <w:p w:rsidR="008B3B00" w:rsidRPr="005E446A" w:rsidRDefault="008B3B00" w:rsidP="008B3B00">
      <w:pPr>
        <w:pStyle w:val="Listaszerbekezds"/>
        <w:numPr>
          <w:ilvl w:val="0"/>
          <w:numId w:val="3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5E446A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A költségvetési szerv tevékenysége</w:t>
      </w:r>
    </w:p>
    <w:p w:rsidR="008B3B00" w:rsidRPr="00C374EF" w:rsidRDefault="008B3B00" w:rsidP="008B3B00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374EF">
        <w:rPr>
          <w:rFonts w:asciiTheme="majorHAnsi" w:hAnsiTheme="majorHAnsi"/>
          <w:color w:val="000000" w:themeColor="text1"/>
          <w:sz w:val="22"/>
          <w:szCs w:val="22"/>
        </w:rPr>
        <w:t>A költségvetési szerv közfeladata:</w:t>
      </w:r>
    </w:p>
    <w:p w:rsidR="008B3B00" w:rsidRPr="003B63B5" w:rsidRDefault="008B3B00" w:rsidP="008B3B00">
      <w:pPr>
        <w:pStyle w:val="Listaszerbekezds"/>
        <w:ind w:left="495"/>
        <w:jc w:val="both"/>
        <w:rPr>
          <w:rFonts w:ascii="Cambria" w:hAnsi="Cambria"/>
          <w:sz w:val="22"/>
          <w:szCs w:val="22"/>
        </w:rPr>
      </w:pPr>
      <w:r w:rsidRPr="003B63B5">
        <w:rPr>
          <w:rFonts w:ascii="Cambria" w:hAnsi="Cambria"/>
          <w:sz w:val="22"/>
          <w:szCs w:val="22"/>
        </w:rPr>
        <w:t xml:space="preserve">Az intézmény működési területén belül időskorúak ápolást, gondozást nyújtó ellátása, idősek nappali ellátása, gyermekjóléti szolgáltatás, szociális étkeztetés, házi segítségnyújtás, jelzőrendszeres házi segítségnyújtás, családsegítés, támogató szolgáltatás, falugondnoki, tanyagondnoki szolgáltatásokat lát el. </w:t>
      </w:r>
    </w:p>
    <w:p w:rsidR="008B3B00" w:rsidRPr="003B63B5" w:rsidRDefault="008B3B00" w:rsidP="008B3B00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068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szakágazat megnevezése</w:t>
            </w:r>
          </w:p>
        </w:tc>
      </w:tr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1</w:t>
            </w:r>
          </w:p>
        </w:tc>
        <w:tc>
          <w:tcPr>
            <w:tcW w:w="1068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873000</w:t>
            </w:r>
          </w:p>
        </w:tc>
        <w:tc>
          <w:tcPr>
            <w:tcW w:w="3644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right="-285"/>
              <w:jc w:val="both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Idősek, fogyatékosok bentlakásos ellátása</w:t>
            </w:r>
          </w:p>
        </w:tc>
      </w:tr>
    </w:tbl>
    <w:p w:rsidR="008B3B00" w:rsidRPr="003B63B5" w:rsidRDefault="008B3B00" w:rsidP="008B3B00">
      <w:pPr>
        <w:pStyle w:val="Listaszerbekezds"/>
        <w:numPr>
          <w:ilvl w:val="1"/>
          <w:numId w:val="3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>A költségvetési szerv alaptevékenysége:</w:t>
      </w:r>
    </w:p>
    <w:p w:rsidR="008B3B00" w:rsidRPr="003B63B5" w:rsidRDefault="008B3B00" w:rsidP="008B3B00">
      <w:pPr>
        <w:pStyle w:val="Listaszerbekezds"/>
        <w:tabs>
          <w:tab w:val="left" w:leader="dot" w:pos="9072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>Az intézmény működési területén a szociális helyzetre, egészségi és mentális állapotra tekintettel a rászorulók teljes körű ellátása, valamint egyéni szükségletei, speciális helyzete vagy állapota alapján az egyéni ellátás, szolgáltatás.</w:t>
      </w:r>
    </w:p>
    <w:p w:rsidR="008B3B00" w:rsidRPr="003B63B5" w:rsidRDefault="008B3B00" w:rsidP="008B3B00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.4.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  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A költségvetési szerv alaptevékenységének kormányzati funkció szerinti megjelölése: </w:t>
      </w:r>
    </w:p>
    <w:p w:rsidR="008B3B00" w:rsidRPr="00594ABF" w:rsidRDefault="008B3B00" w:rsidP="008B3B00">
      <w:pPr>
        <w:pStyle w:val="Listaszerbekezds"/>
        <w:tabs>
          <w:tab w:val="left" w:leader="dot" w:pos="9072"/>
          <w:tab w:val="left" w:leader="dot" w:pos="16443"/>
        </w:tabs>
        <w:spacing w:before="240"/>
        <w:ind w:left="36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068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kormányzati funkció megnevezése</w:t>
            </w:r>
          </w:p>
        </w:tc>
      </w:tr>
      <w:tr w:rsidR="008B3B00" w:rsidRPr="003B63B5" w:rsidTr="002837F9">
        <w:trPr>
          <w:trHeight w:val="551"/>
        </w:trPr>
        <w:tc>
          <w:tcPr>
            <w:tcW w:w="288" w:type="pct"/>
            <w:vAlign w:val="center"/>
          </w:tcPr>
          <w:p w:rsidR="008B3B00" w:rsidRPr="00E63147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E63147">
              <w:rPr>
                <w:rFonts w:asciiTheme="majorHAnsi" w:hAnsiTheme="majorHAnsi"/>
                <w:color w:val="000000" w:themeColor="text1"/>
                <w:szCs w:val="22"/>
              </w:rPr>
              <w:t>1</w:t>
            </w:r>
          </w:p>
        </w:tc>
        <w:tc>
          <w:tcPr>
            <w:tcW w:w="1068" w:type="pct"/>
          </w:tcPr>
          <w:p w:rsidR="008B3B00" w:rsidRPr="00E63147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E63147">
              <w:rPr>
                <w:rFonts w:asciiTheme="majorHAnsi" w:hAnsiTheme="majorHAnsi"/>
                <w:color w:val="000000" w:themeColor="text1"/>
                <w:szCs w:val="22"/>
              </w:rPr>
              <w:t>101222</w:t>
            </w:r>
          </w:p>
        </w:tc>
        <w:tc>
          <w:tcPr>
            <w:tcW w:w="3644" w:type="pct"/>
          </w:tcPr>
          <w:p w:rsidR="008B3B00" w:rsidRPr="00E63147" w:rsidRDefault="008B3B00" w:rsidP="002837F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right="-285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E63147">
              <w:rPr>
                <w:rFonts w:ascii="Cambria" w:hAnsi="Cambria"/>
                <w:szCs w:val="22"/>
              </w:rPr>
              <w:t>Támogató szolgáltatás fogyatékos személyek részére</w:t>
            </w:r>
          </w:p>
        </w:tc>
      </w:tr>
      <w:tr w:rsidR="008B3B00" w:rsidRPr="003B63B5" w:rsidTr="002837F9">
        <w:trPr>
          <w:trHeight w:val="551"/>
        </w:trPr>
        <w:tc>
          <w:tcPr>
            <w:tcW w:w="288" w:type="pct"/>
            <w:vAlign w:val="center"/>
          </w:tcPr>
          <w:p w:rsidR="008B3B00" w:rsidRPr="00E63147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2</w:t>
            </w:r>
          </w:p>
        </w:tc>
        <w:tc>
          <w:tcPr>
            <w:tcW w:w="1068" w:type="pct"/>
          </w:tcPr>
          <w:p w:rsidR="008B3B00" w:rsidRPr="00E63147" w:rsidRDefault="008B3B00" w:rsidP="002837F9">
            <w:pPr>
              <w:rPr>
                <w:rFonts w:asciiTheme="majorHAnsi" w:hAnsiTheme="majorHAnsi"/>
              </w:rPr>
            </w:pPr>
            <w:r w:rsidRPr="00E63147">
              <w:rPr>
                <w:rFonts w:asciiTheme="majorHAnsi" w:hAnsiTheme="majorHAnsi"/>
              </w:rPr>
              <w:t>10202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644" w:type="pct"/>
          </w:tcPr>
          <w:p w:rsidR="008B3B00" w:rsidRPr="00E63147" w:rsidRDefault="008B3B00" w:rsidP="002837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Időskorúak </w:t>
            </w:r>
            <w:r w:rsidRPr="00E63147">
              <w:rPr>
                <w:rFonts w:asciiTheme="majorHAnsi" w:hAnsiTheme="majorHAnsi"/>
              </w:rPr>
              <w:t>tartós bentlakásos ellátása</w:t>
            </w:r>
          </w:p>
        </w:tc>
      </w:tr>
      <w:tr w:rsidR="008B3B00" w:rsidRPr="003B63B5" w:rsidTr="002837F9">
        <w:trPr>
          <w:trHeight w:val="551"/>
        </w:trPr>
        <w:tc>
          <w:tcPr>
            <w:tcW w:w="288" w:type="pct"/>
            <w:vAlign w:val="center"/>
          </w:tcPr>
          <w:p w:rsidR="008B3B00" w:rsidRPr="00E63147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3</w:t>
            </w:r>
          </w:p>
        </w:tc>
        <w:tc>
          <w:tcPr>
            <w:tcW w:w="1068" w:type="pct"/>
          </w:tcPr>
          <w:p w:rsidR="008B3B00" w:rsidRPr="00E63147" w:rsidRDefault="008B3B00" w:rsidP="002837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102024</w:t>
            </w:r>
          </w:p>
        </w:tc>
        <w:tc>
          <w:tcPr>
            <w:tcW w:w="3644" w:type="pct"/>
          </w:tcPr>
          <w:p w:rsidR="008B3B00" w:rsidRDefault="008B3B00" w:rsidP="002837F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Demens</w:t>
            </w:r>
            <w:proofErr w:type="spellEnd"/>
            <w:r>
              <w:rPr>
                <w:rFonts w:asciiTheme="majorHAnsi" w:hAnsiTheme="majorHAnsi"/>
              </w:rPr>
              <w:t xml:space="preserve"> betegek tartós bentlakásos ellátása</w:t>
            </w:r>
          </w:p>
        </w:tc>
      </w:tr>
      <w:tr w:rsidR="008B3B00" w:rsidRPr="003B63B5" w:rsidTr="002837F9">
        <w:trPr>
          <w:trHeight w:val="457"/>
        </w:trPr>
        <w:tc>
          <w:tcPr>
            <w:tcW w:w="288" w:type="pct"/>
            <w:vAlign w:val="center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4</w:t>
            </w:r>
          </w:p>
        </w:tc>
        <w:tc>
          <w:tcPr>
            <w:tcW w:w="1068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10</w:t>
            </w:r>
            <w:r>
              <w:rPr>
                <w:rFonts w:asciiTheme="majorHAnsi" w:hAnsiTheme="majorHAnsi"/>
                <w:color w:val="000000" w:themeColor="text1"/>
                <w:szCs w:val="22"/>
              </w:rPr>
              <w:t>2</w:t>
            </w: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0</w:t>
            </w:r>
            <w:r>
              <w:rPr>
                <w:rFonts w:asciiTheme="majorHAnsi" w:hAnsiTheme="majorHAnsi"/>
                <w:color w:val="000000" w:themeColor="text1"/>
                <w:szCs w:val="22"/>
              </w:rPr>
              <w:t>31</w:t>
            </w: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br/>
            </w:r>
          </w:p>
        </w:tc>
        <w:tc>
          <w:tcPr>
            <w:tcW w:w="3644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Idősek nappali ellátása</w:t>
            </w: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br/>
            </w:r>
          </w:p>
        </w:tc>
      </w:tr>
      <w:tr w:rsidR="008B3B00" w:rsidRPr="003B63B5" w:rsidTr="002837F9">
        <w:trPr>
          <w:trHeight w:val="457"/>
        </w:trPr>
        <w:tc>
          <w:tcPr>
            <w:tcW w:w="288" w:type="pct"/>
            <w:vAlign w:val="center"/>
          </w:tcPr>
          <w:p w:rsidR="008B3B00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5</w:t>
            </w:r>
          </w:p>
        </w:tc>
        <w:tc>
          <w:tcPr>
            <w:tcW w:w="1068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102032</w:t>
            </w:r>
          </w:p>
        </w:tc>
        <w:tc>
          <w:tcPr>
            <w:tcW w:w="3644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Cs w:val="22"/>
              </w:rPr>
              <w:t>Demens</w:t>
            </w:r>
            <w:proofErr w:type="spellEnd"/>
            <w:r>
              <w:rPr>
                <w:rFonts w:asciiTheme="majorHAnsi" w:hAnsiTheme="majorHAnsi"/>
                <w:color w:val="000000" w:themeColor="text1"/>
                <w:szCs w:val="22"/>
              </w:rPr>
              <w:t xml:space="preserve"> betegek nappali ellátása</w:t>
            </w:r>
          </w:p>
        </w:tc>
      </w:tr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0B6581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6</w:t>
            </w:r>
          </w:p>
        </w:tc>
        <w:tc>
          <w:tcPr>
            <w:tcW w:w="1068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B63B5">
              <w:rPr>
                <w:rFonts w:ascii="Cambria" w:hAnsi="Cambria"/>
                <w:szCs w:val="22"/>
              </w:rPr>
              <w:t>107051</w:t>
            </w:r>
          </w:p>
        </w:tc>
        <w:tc>
          <w:tcPr>
            <w:tcW w:w="3644" w:type="pct"/>
          </w:tcPr>
          <w:p w:rsidR="008B3B00" w:rsidRPr="003B63B5" w:rsidRDefault="008B3B00" w:rsidP="002837F9">
            <w:pPr>
              <w:jc w:val="both"/>
              <w:rPr>
                <w:rFonts w:asciiTheme="majorHAnsi" w:hAnsiTheme="majorHAnsi"/>
                <w:szCs w:val="22"/>
              </w:rPr>
            </w:pPr>
            <w:r w:rsidRPr="003B63B5">
              <w:rPr>
                <w:rFonts w:asciiTheme="majorHAnsi" w:hAnsiTheme="majorHAnsi"/>
                <w:szCs w:val="22"/>
              </w:rPr>
              <w:t>Szociális étkeztetés</w:t>
            </w:r>
          </w:p>
        </w:tc>
      </w:tr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0B6581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7</w:t>
            </w:r>
          </w:p>
        </w:tc>
        <w:tc>
          <w:tcPr>
            <w:tcW w:w="1068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B63B5">
              <w:rPr>
                <w:rFonts w:ascii="Cambria" w:hAnsi="Cambria"/>
                <w:szCs w:val="22"/>
              </w:rPr>
              <w:t>107052</w:t>
            </w:r>
          </w:p>
        </w:tc>
        <w:tc>
          <w:tcPr>
            <w:tcW w:w="3644" w:type="pct"/>
          </w:tcPr>
          <w:p w:rsidR="008B3B00" w:rsidRPr="003B63B5" w:rsidRDefault="008B3B00" w:rsidP="002837F9">
            <w:pPr>
              <w:jc w:val="both"/>
              <w:rPr>
                <w:rFonts w:asciiTheme="majorHAnsi" w:hAnsiTheme="majorHAnsi"/>
                <w:szCs w:val="22"/>
              </w:rPr>
            </w:pPr>
            <w:r w:rsidRPr="003B63B5">
              <w:rPr>
                <w:rFonts w:ascii="Cambria" w:hAnsi="Cambria"/>
                <w:szCs w:val="22"/>
              </w:rPr>
              <w:t>Házi segítségnyújtás</w:t>
            </w:r>
          </w:p>
        </w:tc>
      </w:tr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0B6581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8</w:t>
            </w:r>
          </w:p>
        </w:tc>
        <w:tc>
          <w:tcPr>
            <w:tcW w:w="1068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B63B5">
              <w:rPr>
                <w:rFonts w:ascii="Cambria" w:hAnsi="Cambria"/>
                <w:szCs w:val="22"/>
              </w:rPr>
              <w:t>107053</w:t>
            </w:r>
          </w:p>
        </w:tc>
        <w:tc>
          <w:tcPr>
            <w:tcW w:w="3644" w:type="pct"/>
          </w:tcPr>
          <w:p w:rsidR="008B3B00" w:rsidRPr="003B63B5" w:rsidRDefault="008B3B00" w:rsidP="002837F9">
            <w:pPr>
              <w:jc w:val="both"/>
              <w:rPr>
                <w:rFonts w:asciiTheme="majorHAnsi" w:hAnsiTheme="majorHAnsi"/>
                <w:szCs w:val="22"/>
              </w:rPr>
            </w:pPr>
            <w:r w:rsidRPr="003B63B5">
              <w:rPr>
                <w:rFonts w:ascii="Cambria" w:hAnsi="Cambria"/>
                <w:szCs w:val="22"/>
              </w:rPr>
              <w:t>Jelzőrendszeres házi segítségnyújtás</w:t>
            </w:r>
          </w:p>
        </w:tc>
      </w:tr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0B6581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Cs w:val="22"/>
              </w:rPr>
              <w:t>9</w:t>
            </w:r>
          </w:p>
        </w:tc>
        <w:tc>
          <w:tcPr>
            <w:tcW w:w="1068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3B63B5">
              <w:rPr>
                <w:rFonts w:ascii="Cambria" w:hAnsi="Cambria"/>
                <w:szCs w:val="22"/>
              </w:rPr>
              <w:t>107055</w:t>
            </w:r>
          </w:p>
        </w:tc>
        <w:tc>
          <w:tcPr>
            <w:tcW w:w="3644" w:type="pct"/>
          </w:tcPr>
          <w:p w:rsidR="008B3B00" w:rsidRPr="003B63B5" w:rsidRDefault="008B3B00" w:rsidP="002837F9">
            <w:pPr>
              <w:jc w:val="both"/>
              <w:rPr>
                <w:rFonts w:asciiTheme="majorHAnsi" w:hAnsiTheme="majorHAnsi"/>
                <w:szCs w:val="22"/>
              </w:rPr>
            </w:pPr>
            <w:r w:rsidRPr="003B63B5">
              <w:rPr>
                <w:rFonts w:ascii="Cambria" w:hAnsi="Cambria"/>
                <w:szCs w:val="22"/>
              </w:rPr>
              <w:t>Falugondnoki, tanyagondnoki szolgáltatás</w:t>
            </w:r>
          </w:p>
        </w:tc>
      </w:tr>
    </w:tbl>
    <w:p w:rsidR="008B3B00" w:rsidRPr="00F75373" w:rsidRDefault="008B3B00" w:rsidP="008B3B0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 4.5. 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>A költségvetési szerv illetékessége, működési területe:</w:t>
      </w:r>
    </w:p>
    <w:p w:rsidR="008B3B00" w:rsidRPr="003B63B5" w:rsidRDefault="008B3B00" w:rsidP="008B3B0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.5.1. </w:t>
      </w:r>
      <w:r w:rsidRPr="003B63B5">
        <w:rPr>
          <w:rFonts w:asciiTheme="majorHAnsi" w:hAnsiTheme="majorHAnsi"/>
          <w:color w:val="000000" w:themeColor="text1"/>
          <w:sz w:val="22"/>
          <w:szCs w:val="22"/>
          <w:u w:val="single"/>
        </w:rPr>
        <w:t>Étkeztetés, nappali ellátás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>: Bonyhád város</w:t>
      </w:r>
    </w:p>
    <w:p w:rsidR="008B3B00" w:rsidRPr="003B63B5" w:rsidRDefault="008B3B00" w:rsidP="008B3B0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.5.2. </w:t>
      </w:r>
      <w:r w:rsidRPr="003B63B5">
        <w:rPr>
          <w:rFonts w:asciiTheme="majorHAnsi" w:hAnsiTheme="majorHAnsi"/>
          <w:color w:val="000000" w:themeColor="text1"/>
          <w:sz w:val="22"/>
          <w:szCs w:val="22"/>
          <w:u w:val="single"/>
        </w:rPr>
        <w:t>Falugondnoki és tanyagondnoki szolgáltatás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>: Bonyhád város külterülete (Angyaldomb</w:t>
      </w:r>
      <w:proofErr w:type="gramStart"/>
      <w:r w:rsidRPr="003B63B5">
        <w:rPr>
          <w:rFonts w:asciiTheme="majorHAnsi" w:hAnsiTheme="majorHAnsi"/>
          <w:color w:val="000000" w:themeColor="text1"/>
          <w:sz w:val="22"/>
          <w:szCs w:val="22"/>
        </w:rPr>
        <w:t>,  Alsóbörzsöny</w:t>
      </w:r>
      <w:proofErr w:type="gram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, Bartók Béla u. 07,09,002842/001,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Beregalja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dülő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Bonyhádszerdahely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, Börzsöny, Deák Ferenc u.053,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Dőrytabód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, Erdőtelek,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Hónigpuszta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Istvánmajor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Ladomány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, Majos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V.u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. 0189, Malmok,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Märcz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 puszta, Mihály domb, Perczel Mór u. 0137, Székely Mózes u. 6055,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Szöcska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dülő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Tabód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3B63B5">
        <w:rPr>
          <w:rFonts w:asciiTheme="majorHAnsi" w:hAnsiTheme="majorHAnsi"/>
          <w:color w:val="000000" w:themeColor="text1"/>
          <w:sz w:val="22"/>
          <w:szCs w:val="22"/>
        </w:rPr>
        <w:t>Tabódszerdahely</w:t>
      </w:r>
      <w:proofErr w:type="spellEnd"/>
      <w:r w:rsidRPr="003B63B5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:rsidR="008B3B00" w:rsidRPr="00F75373" w:rsidRDefault="008B3B00" w:rsidP="008B3B0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>.5.3</w:t>
      </w:r>
      <w:r w:rsidR="000B6581">
        <w:rPr>
          <w:rFonts w:asciiTheme="majorHAnsi" w:hAnsiTheme="majorHAnsi"/>
          <w:color w:val="000000" w:themeColor="text1"/>
          <w:sz w:val="22"/>
          <w:szCs w:val="22"/>
        </w:rPr>
        <w:t>.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F75373">
        <w:rPr>
          <w:rFonts w:asciiTheme="majorHAnsi" w:hAnsiTheme="majorHAnsi"/>
          <w:color w:val="000000" w:themeColor="text1"/>
          <w:sz w:val="22"/>
          <w:szCs w:val="22"/>
          <w:u w:val="single"/>
        </w:rPr>
        <w:t>Támogató szolgálat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Aparhant, 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Bonyhád, Bátaapáti, Bonyhádvarasd, Cikó, Grábóc,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Györe, 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Izmény,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Kakasd, 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>Kisdorog, Kismányok, Kisvejke, Lengyel, Mórágy, Mőcsény,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Mucsfa,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 Nagymányok,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Nagyvejke, </w:t>
      </w:r>
      <w:r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Tevel, Váralja, Závod </w:t>
      </w:r>
    </w:p>
    <w:p w:rsidR="008B3B00" w:rsidRDefault="000B6581" w:rsidP="008B3B0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4.5.4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8B3B00" w:rsidRPr="00D02C4F">
        <w:rPr>
          <w:rFonts w:asciiTheme="majorHAnsi" w:hAnsiTheme="majorHAnsi"/>
          <w:color w:val="000000" w:themeColor="text1"/>
          <w:sz w:val="22"/>
          <w:szCs w:val="22"/>
          <w:u w:val="single"/>
        </w:rPr>
        <w:t>Házi segítségnyújtás</w:t>
      </w:r>
      <w:r w:rsidR="008B3B00" w:rsidRPr="00D02C4F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Aparhant, </w:t>
      </w:r>
      <w:r w:rsidR="008B3B00" w:rsidRPr="00D02C4F">
        <w:rPr>
          <w:rFonts w:asciiTheme="majorHAnsi" w:hAnsiTheme="majorHAnsi"/>
          <w:color w:val="000000" w:themeColor="text1"/>
          <w:sz w:val="22"/>
          <w:szCs w:val="22"/>
        </w:rPr>
        <w:t xml:space="preserve">Bonyhád, Bátaapáti, Bonyhádvarasd, Cikó, Grábóc, 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Györe, </w:t>
      </w:r>
      <w:r w:rsidR="008B3B00" w:rsidRPr="00D02C4F">
        <w:rPr>
          <w:rFonts w:asciiTheme="majorHAnsi" w:hAnsiTheme="majorHAnsi"/>
          <w:color w:val="000000" w:themeColor="text1"/>
          <w:sz w:val="22"/>
          <w:szCs w:val="22"/>
        </w:rPr>
        <w:t>Izmény,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 Kakasd, 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Kisdorog, Kismányok, Kisvejke, Lengyel, 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Mórágy, 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>Mőcsény,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 Mucsfa, Nagyvejke,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 Tevel, Závod</w:t>
      </w:r>
    </w:p>
    <w:p w:rsidR="008B3B00" w:rsidRPr="00F75373" w:rsidRDefault="000B6581" w:rsidP="008B3B0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4.5.5</w:t>
      </w:r>
      <w:r w:rsidR="008B3B00" w:rsidRPr="00D02C4F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B3B00" w:rsidRPr="00D02C4F">
        <w:rPr>
          <w:rFonts w:asciiTheme="majorHAnsi" w:hAnsiTheme="majorHAnsi"/>
          <w:color w:val="000000" w:themeColor="text1"/>
          <w:sz w:val="22"/>
          <w:szCs w:val="22"/>
          <w:u w:val="single"/>
        </w:rPr>
        <w:t>Jelzőrendszeres házi segítségnyújtás</w:t>
      </w:r>
      <w:r w:rsidR="008B3B00" w:rsidRPr="00D02C4F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Aparhant, </w:t>
      </w:r>
      <w:r w:rsidR="008B3B00" w:rsidRPr="00D02C4F">
        <w:rPr>
          <w:rFonts w:asciiTheme="majorHAnsi" w:hAnsiTheme="majorHAnsi"/>
          <w:color w:val="000000" w:themeColor="text1"/>
          <w:sz w:val="22"/>
          <w:szCs w:val="22"/>
        </w:rPr>
        <w:t>Bonyhád, Bátaapáti, Bonyhádvarasd, Cikó, Grábóc,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 Györe, 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Izmény, Kakasd, Kisdorog, Kismányok, Kisvejke, Lengyel, 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Mórágy, 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Mőcsény, 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Mucsfa, 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Nagymányok, 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Nagyvejke, 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>Tevel, Váralja, Závod</w:t>
      </w:r>
    </w:p>
    <w:p w:rsidR="008B3B00" w:rsidRDefault="008B3B00" w:rsidP="008B3B0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B3B00" w:rsidRDefault="000B6581" w:rsidP="008B3B0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4.5.6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  <w:u w:val="single"/>
        </w:rPr>
        <w:t>Ápolást, gondozást nyújtó idősek otthona: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 Aparhant, Bonyhád, Bátaapáti, 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>Bonyhádvarasd, Cikó</w:t>
      </w:r>
      <w:proofErr w:type="gramStart"/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>,  Grábóc</w:t>
      </w:r>
      <w:proofErr w:type="gramEnd"/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 Györe,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 Izmény, 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Kakasd, Kisdorog,  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Kismányok, Kisvejke, Lengyel, Mórágy, </w:t>
      </w:r>
      <w:r w:rsidR="008B3B00">
        <w:rPr>
          <w:rFonts w:asciiTheme="majorHAnsi" w:hAnsiTheme="majorHAnsi"/>
          <w:color w:val="000000" w:themeColor="text1"/>
          <w:sz w:val="22"/>
          <w:szCs w:val="22"/>
        </w:rPr>
        <w:t xml:space="preserve">Mucsfa, Nagyvejke, </w:t>
      </w:r>
      <w:r w:rsidR="008B3B00"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Mőcsény, Tevel, Závod  </w:t>
      </w:r>
    </w:p>
    <w:p w:rsidR="008B3B00" w:rsidRDefault="008B3B00" w:rsidP="008B3B00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75373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</w:p>
    <w:p w:rsidR="008B3B00" w:rsidRPr="00EC5675" w:rsidRDefault="008B3B00" w:rsidP="008B3B0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709"/>
        <w:jc w:val="center"/>
        <w:rPr>
          <w:rFonts w:asciiTheme="majorHAnsi" w:hAnsiTheme="majorHAnsi"/>
          <w:b/>
          <w:color w:val="000000" w:themeColor="text1"/>
          <w:sz w:val="28"/>
          <w:szCs w:val="24"/>
        </w:rPr>
      </w:pPr>
      <w:r>
        <w:rPr>
          <w:rFonts w:asciiTheme="majorHAnsi" w:hAnsiTheme="majorHAnsi"/>
          <w:b/>
          <w:color w:val="000000" w:themeColor="text1"/>
          <w:sz w:val="28"/>
          <w:szCs w:val="24"/>
        </w:rPr>
        <w:t xml:space="preserve">5. </w:t>
      </w:r>
      <w:r w:rsidRPr="00EC5675">
        <w:rPr>
          <w:rFonts w:asciiTheme="majorHAnsi" w:hAnsiTheme="majorHAnsi"/>
          <w:b/>
          <w:color w:val="000000" w:themeColor="text1"/>
          <w:sz w:val="28"/>
          <w:szCs w:val="24"/>
        </w:rPr>
        <w:t>A költségvetési szerv szervezete és működése</w:t>
      </w:r>
    </w:p>
    <w:p w:rsidR="008B3B00" w:rsidRPr="00C374EF" w:rsidRDefault="008B3B00" w:rsidP="008B3B00">
      <w:pPr>
        <w:pStyle w:val="Listaszerbekezds"/>
        <w:numPr>
          <w:ilvl w:val="1"/>
          <w:numId w:val="4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374EF">
        <w:rPr>
          <w:rFonts w:asciiTheme="majorHAnsi" w:hAnsiTheme="majorHAnsi"/>
          <w:color w:val="000000" w:themeColor="text1"/>
          <w:sz w:val="22"/>
          <w:szCs w:val="22"/>
        </w:rPr>
        <w:t xml:space="preserve">A költségvetési szerv vezetőjének megbízási rendje: </w:t>
      </w:r>
    </w:p>
    <w:p w:rsidR="008B3B00" w:rsidRDefault="008B3B00" w:rsidP="008B3B0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>Az intézmény igazgatóját a Társulás Tanácsa nevezi ki nyilvános pályázat útján - minősített többséggel - a közalkalmazottak jogállásáról szóló 1992. évi XXXIII. tv. 23. § (1)-(3) bekezdése alapján. A vezetői megbízás időtartama legfeljebb 5 év.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8B3B00" w:rsidRPr="00C374EF" w:rsidRDefault="008B3B00" w:rsidP="008B3B0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8B3B00" w:rsidRPr="00C374EF" w:rsidRDefault="008B3B00" w:rsidP="008B3B00">
      <w:pPr>
        <w:pStyle w:val="Listaszerbekezds"/>
        <w:numPr>
          <w:ilvl w:val="1"/>
          <w:numId w:val="4"/>
        </w:numPr>
        <w:tabs>
          <w:tab w:val="left" w:leader="dot" w:pos="9072"/>
        </w:tabs>
        <w:spacing w:before="24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374EF">
        <w:rPr>
          <w:rFonts w:asciiTheme="majorHAnsi" w:hAnsiTheme="majorHAnsi"/>
          <w:color w:val="000000" w:themeColor="text1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</w:p>
        </w:tc>
        <w:tc>
          <w:tcPr>
            <w:tcW w:w="1692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jogviszonyt szabályozó jogszabály</w:t>
            </w:r>
          </w:p>
        </w:tc>
      </w:tr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1</w:t>
            </w:r>
          </w:p>
        </w:tc>
        <w:tc>
          <w:tcPr>
            <w:tcW w:w="1692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közalkalmazotti</w:t>
            </w:r>
          </w:p>
        </w:tc>
        <w:tc>
          <w:tcPr>
            <w:tcW w:w="3020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  <w:highlight w:val="yellow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A közalkalmazottak jogállásáról szóló 1992. évi XXXIII. törvény</w:t>
            </w:r>
          </w:p>
        </w:tc>
      </w:tr>
      <w:tr w:rsidR="008B3B00" w:rsidRPr="003B63B5" w:rsidTr="002837F9">
        <w:tc>
          <w:tcPr>
            <w:tcW w:w="288" w:type="pct"/>
            <w:vAlign w:val="center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2</w:t>
            </w:r>
          </w:p>
        </w:tc>
        <w:tc>
          <w:tcPr>
            <w:tcW w:w="1692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munkaviszony</w:t>
            </w:r>
          </w:p>
        </w:tc>
        <w:tc>
          <w:tcPr>
            <w:tcW w:w="3020" w:type="pct"/>
          </w:tcPr>
          <w:p w:rsidR="008B3B00" w:rsidRPr="003B63B5" w:rsidRDefault="008B3B00" w:rsidP="002837F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3B63B5">
              <w:rPr>
                <w:rFonts w:asciiTheme="majorHAnsi" w:hAnsiTheme="majorHAnsi"/>
                <w:color w:val="000000" w:themeColor="text1"/>
                <w:szCs w:val="22"/>
              </w:rPr>
              <w:t>A munka törvénykönyvéről szóló 2012. évi I. törvény</w:t>
            </w:r>
          </w:p>
        </w:tc>
      </w:tr>
    </w:tbl>
    <w:p w:rsidR="008B3B00" w:rsidRPr="001E546A" w:rsidRDefault="008B3B00" w:rsidP="008B3B00">
      <w:pPr>
        <w:pStyle w:val="Listaszerbekezds"/>
        <w:numPr>
          <w:ilvl w:val="0"/>
          <w:numId w:val="4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E546A">
        <w:rPr>
          <w:rFonts w:asciiTheme="majorHAnsi" w:hAnsiTheme="majorHAnsi"/>
          <w:b/>
          <w:color w:val="000000" w:themeColor="text1"/>
          <w:sz w:val="28"/>
          <w:szCs w:val="28"/>
        </w:rPr>
        <w:t>Záró rendelkezés</w:t>
      </w:r>
    </w:p>
    <w:p w:rsidR="008B3B00" w:rsidRPr="00EC5675" w:rsidRDefault="008B3B00" w:rsidP="008B3B00">
      <w:p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color w:val="000000" w:themeColor="text1"/>
          <w:sz w:val="22"/>
          <w:szCs w:val="24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Jelen alapító okiratot </w:t>
      </w:r>
      <w:r w:rsidR="00E036B9">
        <w:rPr>
          <w:rFonts w:asciiTheme="majorHAnsi" w:hAnsiTheme="majorHAnsi"/>
          <w:color w:val="000000" w:themeColor="text1"/>
          <w:sz w:val="22"/>
          <w:szCs w:val="22"/>
        </w:rPr>
        <w:t xml:space="preserve">2017. január 1. 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>napjától kell alkalmazni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EC5675">
        <w:rPr>
          <w:rFonts w:asciiTheme="majorHAnsi" w:hAnsiTheme="majorHAnsi"/>
          <w:color w:val="000000" w:themeColor="text1"/>
          <w:sz w:val="22"/>
          <w:szCs w:val="24"/>
        </w:rPr>
        <w:br/>
        <w:t xml:space="preserve">Kelt: Bonyhád, </w:t>
      </w:r>
      <w:r>
        <w:rPr>
          <w:rFonts w:asciiTheme="majorHAnsi" w:hAnsiTheme="majorHAnsi"/>
          <w:color w:val="000000" w:themeColor="text1"/>
          <w:sz w:val="22"/>
          <w:szCs w:val="24"/>
        </w:rPr>
        <w:t xml:space="preserve">2016. október 27. </w:t>
      </w:r>
    </w:p>
    <w:p w:rsidR="008B3B00" w:rsidRPr="00D554B0" w:rsidRDefault="008B3B00" w:rsidP="008B3B00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2"/>
        </w:rPr>
      </w:pPr>
      <w:r w:rsidRPr="00D554B0">
        <w:rPr>
          <w:rFonts w:asciiTheme="majorHAnsi" w:hAnsiTheme="majorHAnsi"/>
          <w:sz w:val="22"/>
          <w:szCs w:val="22"/>
        </w:rPr>
        <w:t>P.H.</w:t>
      </w:r>
    </w:p>
    <w:p w:rsidR="008B3B00" w:rsidRPr="00D554B0" w:rsidRDefault="008B3B00" w:rsidP="008B3B0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aláírás</w:t>
      </w: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Default="008B3B00" w:rsidP="008B3B00">
      <w:pPr>
        <w:jc w:val="both"/>
        <w:rPr>
          <w:rFonts w:asciiTheme="majorHAnsi" w:hAnsiTheme="majorHAnsi"/>
          <w:sz w:val="22"/>
          <w:szCs w:val="22"/>
        </w:rPr>
      </w:pPr>
    </w:p>
    <w:p w:rsidR="000B6581" w:rsidRDefault="000B6581" w:rsidP="008B3B00">
      <w:pPr>
        <w:jc w:val="both"/>
        <w:rPr>
          <w:rFonts w:asciiTheme="majorHAnsi" w:hAnsiTheme="majorHAnsi"/>
          <w:sz w:val="22"/>
          <w:szCs w:val="22"/>
        </w:rPr>
      </w:pPr>
    </w:p>
    <w:p w:rsidR="000B6581" w:rsidRDefault="000B6581" w:rsidP="008B3B00">
      <w:pPr>
        <w:jc w:val="both"/>
        <w:rPr>
          <w:rFonts w:asciiTheme="majorHAnsi" w:hAnsiTheme="majorHAnsi"/>
          <w:sz w:val="22"/>
          <w:szCs w:val="22"/>
        </w:rPr>
      </w:pPr>
    </w:p>
    <w:p w:rsidR="000B6581" w:rsidRDefault="000B6581" w:rsidP="008B3B00">
      <w:pPr>
        <w:jc w:val="both"/>
        <w:rPr>
          <w:rFonts w:asciiTheme="majorHAnsi" w:hAnsiTheme="majorHAnsi"/>
          <w:sz w:val="22"/>
          <w:szCs w:val="22"/>
        </w:rPr>
      </w:pPr>
    </w:p>
    <w:p w:rsidR="000B6581" w:rsidRDefault="000B6581" w:rsidP="008B3B00">
      <w:pPr>
        <w:jc w:val="both"/>
        <w:rPr>
          <w:rFonts w:asciiTheme="majorHAnsi" w:hAnsiTheme="majorHAnsi"/>
          <w:sz w:val="22"/>
          <w:szCs w:val="22"/>
        </w:rPr>
      </w:pPr>
    </w:p>
    <w:p w:rsidR="000B6581" w:rsidRDefault="000B6581" w:rsidP="008B3B00">
      <w:pPr>
        <w:jc w:val="both"/>
        <w:rPr>
          <w:rFonts w:asciiTheme="majorHAnsi" w:hAnsiTheme="majorHAnsi"/>
          <w:sz w:val="22"/>
          <w:szCs w:val="22"/>
        </w:rPr>
      </w:pPr>
    </w:p>
    <w:p w:rsidR="000B6581" w:rsidRDefault="000B6581" w:rsidP="008B3B00">
      <w:pPr>
        <w:jc w:val="both"/>
        <w:rPr>
          <w:rFonts w:asciiTheme="majorHAnsi" w:hAnsiTheme="majorHAnsi"/>
          <w:sz w:val="22"/>
          <w:szCs w:val="22"/>
        </w:rPr>
      </w:pPr>
    </w:p>
    <w:p w:rsidR="008B3B00" w:rsidRPr="00D554B0" w:rsidRDefault="008B3B00" w:rsidP="008B3B00">
      <w:pPr>
        <w:jc w:val="both"/>
        <w:rPr>
          <w:rFonts w:asciiTheme="majorHAnsi" w:hAnsiTheme="majorHAnsi"/>
          <w:sz w:val="22"/>
          <w:szCs w:val="22"/>
        </w:rPr>
      </w:pPr>
      <w:r w:rsidRPr="00D554B0">
        <w:rPr>
          <w:rFonts w:asciiTheme="majorHAnsi" w:hAnsiTheme="majorHAnsi"/>
          <w:sz w:val="22"/>
          <w:szCs w:val="22"/>
        </w:rPr>
        <w:t xml:space="preserve">Az államháztartásról szóló törvény végrehajtásáról szóló 368/2011. (XII. 31.) Korm. rendelet </w:t>
      </w:r>
      <w:r w:rsidRPr="00D554B0">
        <w:rPr>
          <w:rFonts w:asciiTheme="majorHAnsi" w:hAnsiTheme="majorHAnsi"/>
          <w:sz w:val="22"/>
          <w:szCs w:val="22"/>
        </w:rPr>
        <w:br/>
        <w:t>5. § (4) bekezdése alapján a Magyar Államkincstár nevében igazolom, hogy jelen alapító okirat módosításokkal egységes szerkezetbe foglalt szövege megfelel az alapító okiratnak a Bonyhádi Go</w:t>
      </w:r>
      <w:r>
        <w:rPr>
          <w:rFonts w:asciiTheme="majorHAnsi" w:hAnsiTheme="majorHAnsi"/>
          <w:sz w:val="22"/>
          <w:szCs w:val="22"/>
        </w:rPr>
        <w:t>ndozási Központ 2016. február 11</w:t>
      </w:r>
      <w:r w:rsidRPr="00D554B0">
        <w:rPr>
          <w:rFonts w:asciiTheme="majorHAnsi" w:hAnsiTheme="majorHAnsi"/>
          <w:sz w:val="22"/>
          <w:szCs w:val="22"/>
        </w:rPr>
        <w:t xml:space="preserve">. napján </w:t>
      </w:r>
      <w:proofErr w:type="gramStart"/>
      <w:r w:rsidRPr="00D554B0">
        <w:rPr>
          <w:rFonts w:asciiTheme="majorHAnsi" w:hAnsiTheme="majorHAnsi"/>
          <w:sz w:val="22"/>
          <w:szCs w:val="22"/>
        </w:rPr>
        <w:t>kelt</w:t>
      </w:r>
      <w:r>
        <w:rPr>
          <w:rFonts w:asciiTheme="majorHAnsi" w:hAnsiTheme="majorHAnsi"/>
          <w:sz w:val="22"/>
          <w:szCs w:val="22"/>
        </w:rPr>
        <w:t xml:space="preserve"> </w:t>
      </w:r>
      <w:r w:rsidRPr="00D554B0">
        <w:rPr>
          <w:rFonts w:asciiTheme="majorHAnsi" w:hAnsiTheme="majorHAnsi"/>
          <w:sz w:val="22"/>
          <w:szCs w:val="22"/>
        </w:rPr>
        <w:t xml:space="preserve"> </w:t>
      </w:r>
      <w:r w:rsidR="00EA6181">
        <w:rPr>
          <w:rFonts w:asciiTheme="majorHAnsi" w:hAnsiTheme="majorHAnsi"/>
          <w:sz w:val="22"/>
          <w:szCs w:val="22"/>
        </w:rPr>
        <w:t>2017.</w:t>
      </w:r>
      <w:proofErr w:type="gramEnd"/>
      <w:r w:rsidR="00EA6181">
        <w:rPr>
          <w:rFonts w:asciiTheme="majorHAnsi" w:hAnsiTheme="majorHAnsi"/>
          <w:sz w:val="22"/>
          <w:szCs w:val="22"/>
        </w:rPr>
        <w:t xml:space="preserve"> január 1. </w:t>
      </w:r>
      <w:r>
        <w:rPr>
          <w:rFonts w:asciiTheme="majorHAnsi" w:hAnsiTheme="majorHAnsi"/>
          <w:sz w:val="22"/>
          <w:szCs w:val="22"/>
        </w:rPr>
        <w:t xml:space="preserve">napjától </w:t>
      </w:r>
      <w:r w:rsidR="00EA6181">
        <w:rPr>
          <w:rFonts w:asciiTheme="majorHAnsi" w:hAnsiTheme="majorHAnsi"/>
          <w:sz w:val="22"/>
          <w:szCs w:val="22"/>
        </w:rPr>
        <w:t>alkalmazandó 28-20</w:t>
      </w:r>
      <w:r w:rsidRPr="00D554B0">
        <w:rPr>
          <w:rFonts w:asciiTheme="majorHAnsi" w:hAnsiTheme="majorHAnsi"/>
          <w:sz w:val="22"/>
          <w:szCs w:val="22"/>
        </w:rPr>
        <w:t>/2016/07 okiratszámú módosító okirattal végrehajtott módosítása szerinti tartalmának.</w:t>
      </w:r>
    </w:p>
    <w:p w:rsidR="008B3B00" w:rsidRPr="00D554B0" w:rsidRDefault="008B3B00" w:rsidP="008B3B00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8B3B00" w:rsidRPr="00D554B0" w:rsidRDefault="008B3B00" w:rsidP="008B3B00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4F81BD" w:themeColor="accent1"/>
          <w:sz w:val="22"/>
          <w:szCs w:val="22"/>
        </w:rPr>
      </w:pPr>
      <w:r w:rsidRPr="00D554B0">
        <w:rPr>
          <w:rFonts w:asciiTheme="majorHAnsi" w:hAnsiTheme="majorHAnsi"/>
          <w:sz w:val="22"/>
          <w:szCs w:val="22"/>
        </w:rPr>
        <w:t xml:space="preserve">Kelt: </w:t>
      </w:r>
    </w:p>
    <w:p w:rsidR="008B3B00" w:rsidRPr="00D554B0" w:rsidRDefault="008B3B00" w:rsidP="008B3B00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2"/>
        </w:rPr>
      </w:pPr>
      <w:r w:rsidRPr="00D554B0">
        <w:rPr>
          <w:rFonts w:asciiTheme="majorHAnsi" w:hAnsiTheme="majorHAnsi"/>
          <w:sz w:val="22"/>
          <w:szCs w:val="22"/>
        </w:rPr>
        <w:t>P.H.</w:t>
      </w:r>
    </w:p>
    <w:p w:rsidR="008B3B00" w:rsidRPr="00D554B0" w:rsidRDefault="008B3B00" w:rsidP="008B3B0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2"/>
        </w:rPr>
      </w:pPr>
      <w:r w:rsidRPr="00D554B0">
        <w:rPr>
          <w:rFonts w:asciiTheme="majorHAnsi" w:hAnsiTheme="majorHAnsi"/>
          <w:sz w:val="22"/>
          <w:szCs w:val="22"/>
        </w:rPr>
        <w:t>Magyar Államkincstár</w:t>
      </w:r>
    </w:p>
    <w:p w:rsidR="008B3B00" w:rsidRDefault="008B3B00" w:rsidP="008B3B0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Cs w:val="24"/>
        </w:rPr>
      </w:pPr>
    </w:p>
    <w:p w:rsidR="008B3B00" w:rsidRPr="00EC5675" w:rsidRDefault="008B3B00" w:rsidP="008B3B00">
      <w:pPr>
        <w:tabs>
          <w:tab w:val="left" w:leader="dot" w:pos="9072"/>
          <w:tab w:val="left" w:leader="dot" w:pos="9781"/>
          <w:tab w:val="left" w:leader="dot" w:pos="16443"/>
        </w:tabs>
        <w:jc w:val="center"/>
        <w:rPr>
          <w:rFonts w:asciiTheme="majorHAnsi" w:hAnsiTheme="majorHAnsi"/>
          <w:color w:val="000000" w:themeColor="text1"/>
          <w:sz w:val="22"/>
          <w:szCs w:val="24"/>
        </w:rPr>
      </w:pPr>
    </w:p>
    <w:p w:rsidR="003E026E" w:rsidRDefault="003E026E"/>
    <w:sectPr w:rsidR="003E026E" w:rsidSect="00615800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EE" w:rsidRDefault="00193DEE" w:rsidP="002C4E9A">
      <w:r>
        <w:separator/>
      </w:r>
    </w:p>
  </w:endnote>
  <w:endnote w:type="continuationSeparator" w:id="0">
    <w:p w:rsidR="00193DEE" w:rsidRDefault="00193DEE" w:rsidP="002C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AF5CAB" w:rsidRPr="009F2115" w:rsidRDefault="00EC2089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8B3B00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BB625A">
          <w:rPr>
            <w:rFonts w:asciiTheme="majorHAnsi" w:hAnsiTheme="majorHAnsi"/>
            <w:noProof/>
            <w:sz w:val="22"/>
            <w:szCs w:val="22"/>
          </w:rPr>
          <w:t>4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EE" w:rsidRDefault="00193DEE" w:rsidP="002C4E9A">
      <w:r>
        <w:separator/>
      </w:r>
    </w:p>
  </w:footnote>
  <w:footnote w:type="continuationSeparator" w:id="0">
    <w:p w:rsidR="00193DEE" w:rsidRDefault="00193DEE" w:rsidP="002C4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AB" w:rsidRDefault="00BB625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AB" w:rsidRDefault="00BB625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AB" w:rsidRDefault="00BB625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E96"/>
    <w:multiLevelType w:val="multilevel"/>
    <w:tmpl w:val="C8981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1">
    <w:nsid w:val="44E845EC"/>
    <w:multiLevelType w:val="multilevel"/>
    <w:tmpl w:val="85E2A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9DF137C"/>
    <w:multiLevelType w:val="multilevel"/>
    <w:tmpl w:val="22E41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B3B00"/>
    <w:rsid w:val="000B6581"/>
    <w:rsid w:val="00193DEE"/>
    <w:rsid w:val="002C4E9A"/>
    <w:rsid w:val="003E026E"/>
    <w:rsid w:val="00403843"/>
    <w:rsid w:val="00417A16"/>
    <w:rsid w:val="008B3B00"/>
    <w:rsid w:val="008D5543"/>
    <w:rsid w:val="00AE03E8"/>
    <w:rsid w:val="00B20DFA"/>
    <w:rsid w:val="00BB625A"/>
    <w:rsid w:val="00CA3D00"/>
    <w:rsid w:val="00D178F3"/>
    <w:rsid w:val="00D649E5"/>
    <w:rsid w:val="00E036B9"/>
    <w:rsid w:val="00EA6181"/>
    <w:rsid w:val="00EC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3B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3B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3B0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3B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3B00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8B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4</cp:revision>
  <dcterms:created xsi:type="dcterms:W3CDTF">2016-10-14T09:01:00Z</dcterms:created>
  <dcterms:modified xsi:type="dcterms:W3CDTF">2016-10-19T08:14:00Z</dcterms:modified>
</cp:coreProperties>
</file>