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9F7" w:rsidRPr="002349F7" w:rsidRDefault="002349F7" w:rsidP="002349F7">
      <w:pPr>
        <w:jc w:val="right"/>
        <w:rPr>
          <w:rFonts w:ascii="Arial" w:hAnsi="Arial" w:cs="Arial"/>
          <w:i/>
        </w:rPr>
      </w:pPr>
      <w:r w:rsidRPr="007D3DF5">
        <w:rPr>
          <w:i/>
        </w:rPr>
        <w:t xml:space="preserve">                           </w:t>
      </w:r>
      <w:r>
        <w:rPr>
          <w:i/>
        </w:rPr>
        <w:t xml:space="preserve">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2349F7">
        <w:rPr>
          <w:rFonts w:ascii="Arial" w:hAnsi="Arial" w:cs="Arial"/>
          <w:i/>
        </w:rPr>
        <w:t xml:space="preserve"> A rendelet elfogadásához</w:t>
      </w:r>
    </w:p>
    <w:p w:rsidR="004B3340" w:rsidRDefault="002349F7" w:rsidP="004B3340">
      <w:pPr>
        <w:jc w:val="right"/>
        <w:rPr>
          <w:rFonts w:ascii="Arial" w:hAnsi="Arial" w:cs="Arial"/>
          <w:i/>
        </w:rPr>
      </w:pPr>
      <w:proofErr w:type="gramStart"/>
      <w:r w:rsidRPr="002349F7">
        <w:rPr>
          <w:rFonts w:ascii="Arial" w:hAnsi="Arial" w:cs="Arial"/>
          <w:i/>
        </w:rPr>
        <w:t>a</w:t>
      </w:r>
      <w:proofErr w:type="gramEnd"/>
      <w:r w:rsidRPr="002349F7">
        <w:rPr>
          <w:rFonts w:ascii="Arial" w:hAnsi="Arial" w:cs="Arial"/>
          <w:i/>
        </w:rPr>
        <w:t xml:space="preserve"> </w:t>
      </w:r>
      <w:proofErr w:type="spellStart"/>
      <w:r w:rsidRPr="002349F7">
        <w:rPr>
          <w:rFonts w:ascii="Arial" w:hAnsi="Arial" w:cs="Arial"/>
          <w:i/>
        </w:rPr>
        <w:t>Mötv</w:t>
      </w:r>
      <w:proofErr w:type="spellEnd"/>
      <w:r w:rsidRPr="002349F7">
        <w:rPr>
          <w:rFonts w:ascii="Arial" w:hAnsi="Arial" w:cs="Arial"/>
          <w:i/>
        </w:rPr>
        <w:t>. 50. §</w:t>
      </w:r>
      <w:proofErr w:type="spellStart"/>
      <w:r w:rsidRPr="002349F7">
        <w:rPr>
          <w:rFonts w:ascii="Arial" w:hAnsi="Arial" w:cs="Arial"/>
          <w:i/>
        </w:rPr>
        <w:t>-</w:t>
      </w:r>
      <w:proofErr w:type="gramStart"/>
      <w:r w:rsidRPr="002349F7">
        <w:rPr>
          <w:rFonts w:ascii="Arial" w:hAnsi="Arial" w:cs="Arial"/>
          <w:i/>
        </w:rPr>
        <w:t>a</w:t>
      </w:r>
      <w:proofErr w:type="spellEnd"/>
      <w:proofErr w:type="gramEnd"/>
      <w:r w:rsidRPr="002349F7">
        <w:rPr>
          <w:rFonts w:ascii="Arial" w:hAnsi="Arial" w:cs="Arial"/>
          <w:i/>
        </w:rPr>
        <w:t xml:space="preserve"> alapján </w:t>
      </w:r>
      <w:r w:rsidRPr="002349F7">
        <w:rPr>
          <w:rFonts w:ascii="Arial" w:hAnsi="Arial" w:cs="Arial"/>
          <w:b/>
          <w:bCs/>
          <w:i/>
          <w:u w:val="single"/>
        </w:rPr>
        <w:t>minősített</w:t>
      </w:r>
      <w:r w:rsidRPr="002349F7">
        <w:rPr>
          <w:rFonts w:ascii="Arial" w:hAnsi="Arial" w:cs="Arial"/>
          <w:i/>
        </w:rPr>
        <w:t xml:space="preserve"> többség szükséges,</w:t>
      </w:r>
      <w:r w:rsidR="004B3340">
        <w:rPr>
          <w:rFonts w:ascii="Arial" w:hAnsi="Arial" w:cs="Arial"/>
          <w:i/>
        </w:rPr>
        <w:t>a határozat elfogadásához</w:t>
      </w:r>
    </w:p>
    <w:p w:rsidR="002349F7" w:rsidRPr="002349F7" w:rsidRDefault="002349F7" w:rsidP="004B3340">
      <w:pPr>
        <w:jc w:val="right"/>
        <w:rPr>
          <w:rFonts w:ascii="Arial" w:hAnsi="Arial" w:cs="Arial"/>
          <w:i/>
        </w:rPr>
      </w:pPr>
      <w:proofErr w:type="gramStart"/>
      <w:r w:rsidRPr="002349F7">
        <w:rPr>
          <w:rFonts w:ascii="Arial" w:hAnsi="Arial" w:cs="Arial"/>
          <w:i/>
        </w:rPr>
        <w:t>egyszerű</w:t>
      </w:r>
      <w:proofErr w:type="gramEnd"/>
      <w:r w:rsidRPr="002349F7">
        <w:rPr>
          <w:rFonts w:ascii="Arial" w:hAnsi="Arial" w:cs="Arial"/>
          <w:i/>
        </w:rPr>
        <w:t xml:space="preserve"> többség szükséges ,  az előterjesztés </w:t>
      </w:r>
      <w:r w:rsidRPr="002349F7">
        <w:rPr>
          <w:rFonts w:ascii="Arial" w:hAnsi="Arial" w:cs="Arial"/>
          <w:b/>
          <w:i/>
          <w:u w:val="single"/>
        </w:rPr>
        <w:t>nyilvános ülésen tárgyalható</w:t>
      </w:r>
      <w:r w:rsidRPr="002349F7">
        <w:rPr>
          <w:rFonts w:ascii="Arial" w:hAnsi="Arial" w:cs="Arial"/>
          <w:i/>
        </w:rPr>
        <w:t>!</w:t>
      </w:r>
    </w:p>
    <w:p w:rsidR="002349F7" w:rsidRPr="002349F7" w:rsidRDefault="002349F7" w:rsidP="002349F7">
      <w:pPr>
        <w:rPr>
          <w:rFonts w:ascii="Arial" w:hAnsi="Arial" w:cs="Arial"/>
        </w:rPr>
      </w:pPr>
    </w:p>
    <w:p w:rsidR="002349F7" w:rsidRPr="002349F7" w:rsidRDefault="002349F7" w:rsidP="002349F7">
      <w:pPr>
        <w:jc w:val="center"/>
        <w:rPr>
          <w:rFonts w:ascii="Arial" w:hAnsi="Arial" w:cs="Arial"/>
          <w:b/>
          <w:bCs/>
        </w:rPr>
      </w:pPr>
      <w:r w:rsidRPr="002349F7">
        <w:rPr>
          <w:rFonts w:ascii="Arial" w:hAnsi="Arial" w:cs="Arial"/>
          <w:b/>
          <w:bCs/>
        </w:rPr>
        <w:t xml:space="preserve">Előterjesztés </w:t>
      </w:r>
    </w:p>
    <w:p w:rsidR="002349F7" w:rsidRPr="002349F7" w:rsidRDefault="002349F7" w:rsidP="002349F7">
      <w:pPr>
        <w:jc w:val="center"/>
        <w:rPr>
          <w:rFonts w:ascii="Arial" w:hAnsi="Arial" w:cs="Arial"/>
          <w:b/>
        </w:rPr>
      </w:pPr>
      <w:r w:rsidRPr="002349F7">
        <w:rPr>
          <w:rFonts w:ascii="Arial" w:hAnsi="Arial" w:cs="Arial"/>
          <w:b/>
        </w:rPr>
        <w:t>a 1</w:t>
      </w:r>
      <w:r w:rsidR="000D6E78">
        <w:rPr>
          <w:rFonts w:ascii="Arial" w:hAnsi="Arial" w:cs="Arial"/>
          <w:b/>
        </w:rPr>
        <w:t>.</w:t>
      </w:r>
      <w:r w:rsidRPr="002349F7">
        <w:rPr>
          <w:rFonts w:ascii="Arial" w:hAnsi="Arial" w:cs="Arial"/>
          <w:b/>
        </w:rPr>
        <w:t xml:space="preserve"> számú napirendi ponthoz</w:t>
      </w:r>
    </w:p>
    <w:p w:rsidR="002349F7" w:rsidRPr="002349F7" w:rsidRDefault="00E56B27" w:rsidP="002349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Cikó </w:t>
      </w:r>
      <w:r w:rsidR="002349F7" w:rsidRPr="002349F7">
        <w:rPr>
          <w:rFonts w:ascii="Arial" w:hAnsi="Arial" w:cs="Arial"/>
          <w:b/>
        </w:rPr>
        <w:t xml:space="preserve">Község Önkormányzata Képviselő-testületének 2018. február </w:t>
      </w:r>
      <w:r w:rsidR="00293E42">
        <w:rPr>
          <w:rFonts w:ascii="Arial" w:hAnsi="Arial" w:cs="Arial"/>
          <w:b/>
        </w:rPr>
        <w:t>14</w:t>
      </w:r>
      <w:r w:rsidR="002349F7" w:rsidRPr="002349F7">
        <w:rPr>
          <w:rFonts w:ascii="Arial" w:hAnsi="Arial" w:cs="Arial"/>
          <w:b/>
        </w:rPr>
        <w:t>-én</w:t>
      </w:r>
    </w:p>
    <w:p w:rsidR="002349F7" w:rsidRPr="002349F7" w:rsidRDefault="002349F7" w:rsidP="002349F7">
      <w:pPr>
        <w:jc w:val="center"/>
        <w:rPr>
          <w:rFonts w:ascii="Arial" w:hAnsi="Arial" w:cs="Arial"/>
          <w:b/>
        </w:rPr>
      </w:pPr>
      <w:proofErr w:type="gramStart"/>
      <w:r w:rsidRPr="002349F7">
        <w:rPr>
          <w:rFonts w:ascii="Arial" w:hAnsi="Arial" w:cs="Arial"/>
          <w:b/>
        </w:rPr>
        <w:t>tartandó</w:t>
      </w:r>
      <w:proofErr w:type="gramEnd"/>
      <w:r w:rsidRPr="002349F7">
        <w:rPr>
          <w:rFonts w:ascii="Arial" w:hAnsi="Arial" w:cs="Arial"/>
          <w:b/>
        </w:rPr>
        <w:t xml:space="preserve"> rendes ülésére</w:t>
      </w:r>
    </w:p>
    <w:p w:rsidR="002349F7" w:rsidRPr="002349F7" w:rsidRDefault="002349F7" w:rsidP="002349F7">
      <w:pPr>
        <w:jc w:val="center"/>
        <w:rPr>
          <w:rFonts w:ascii="Arial" w:hAnsi="Arial" w:cs="Arial"/>
          <w:b/>
        </w:rPr>
      </w:pPr>
      <w:r w:rsidRPr="002349F7">
        <w:rPr>
          <w:rFonts w:ascii="Arial" w:hAnsi="Arial" w:cs="Arial"/>
          <w:b/>
        </w:rPr>
        <w:t>Településképi Arculati Kézikönyv elfogadása és Településképi rendelet megalkotása</w:t>
      </w:r>
    </w:p>
    <w:p w:rsidR="002349F7" w:rsidRPr="002349F7" w:rsidRDefault="002349F7" w:rsidP="002349F7">
      <w:pPr>
        <w:rPr>
          <w:rFonts w:ascii="Arial" w:hAnsi="Arial" w:cs="Arial"/>
          <w:b/>
        </w:rPr>
      </w:pPr>
    </w:p>
    <w:tbl>
      <w:tblPr>
        <w:tblW w:w="4475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000" w:firstRow="0" w:lastRow="0" w:firstColumn="0" w:lastColumn="0" w:noHBand="0" w:noVBand="0"/>
      </w:tblPr>
      <w:tblGrid>
        <w:gridCol w:w="8313"/>
      </w:tblGrid>
      <w:tr w:rsidR="002349F7" w:rsidRPr="002349F7" w:rsidTr="002349F7">
        <w:trPr>
          <w:trHeight w:val="1471"/>
          <w:jc w:val="center"/>
        </w:trPr>
        <w:tc>
          <w:tcPr>
            <w:tcW w:w="5000" w:type="pct"/>
          </w:tcPr>
          <w:p w:rsidR="002349F7" w:rsidRPr="002349F7" w:rsidRDefault="002349F7" w:rsidP="00E56B27">
            <w:pPr>
              <w:rPr>
                <w:rFonts w:ascii="Arial" w:hAnsi="Arial" w:cs="Arial"/>
                <w:b/>
                <w:bCs/>
                <w:u w:val="single"/>
              </w:rPr>
            </w:pPr>
          </w:p>
          <w:p w:rsidR="002349F7" w:rsidRPr="002349F7" w:rsidRDefault="002349F7" w:rsidP="00E56B27">
            <w:pPr>
              <w:rPr>
                <w:rFonts w:ascii="Arial" w:hAnsi="Arial" w:cs="Arial"/>
                <w:b/>
                <w:bCs/>
                <w:u w:val="single"/>
              </w:rPr>
            </w:pPr>
            <w:r w:rsidRPr="002349F7">
              <w:rPr>
                <w:rFonts w:ascii="Arial" w:hAnsi="Arial" w:cs="Arial"/>
                <w:b/>
                <w:bCs/>
                <w:u w:val="single"/>
              </w:rPr>
              <w:t>Előterjesztő:</w:t>
            </w:r>
            <w:r w:rsidRPr="002349F7">
              <w:rPr>
                <w:rFonts w:ascii="Arial" w:hAnsi="Arial" w:cs="Arial"/>
              </w:rPr>
              <w:t xml:space="preserve"> </w:t>
            </w:r>
            <w:proofErr w:type="spellStart"/>
            <w:r w:rsidR="00E56B27">
              <w:rPr>
                <w:rFonts w:ascii="Arial" w:hAnsi="Arial" w:cs="Arial"/>
              </w:rPr>
              <w:t>Haures</w:t>
            </w:r>
            <w:proofErr w:type="spellEnd"/>
            <w:r w:rsidR="00E56B27">
              <w:rPr>
                <w:rFonts w:ascii="Arial" w:hAnsi="Arial" w:cs="Arial"/>
              </w:rPr>
              <w:t xml:space="preserve"> Csaba</w:t>
            </w:r>
            <w:r w:rsidRPr="002349F7">
              <w:rPr>
                <w:rFonts w:ascii="Arial" w:hAnsi="Arial" w:cs="Arial"/>
              </w:rPr>
              <w:t xml:space="preserve"> polgármester</w:t>
            </w:r>
          </w:p>
          <w:p w:rsidR="002349F7" w:rsidRPr="002349F7" w:rsidRDefault="002349F7" w:rsidP="00E56B27">
            <w:pPr>
              <w:rPr>
                <w:rFonts w:ascii="Arial" w:hAnsi="Arial" w:cs="Arial"/>
              </w:rPr>
            </w:pPr>
            <w:r w:rsidRPr="002349F7">
              <w:rPr>
                <w:rFonts w:ascii="Arial" w:hAnsi="Arial" w:cs="Arial"/>
                <w:b/>
                <w:bCs/>
                <w:u w:val="single"/>
              </w:rPr>
              <w:t>Készítette</w:t>
            </w:r>
            <w:proofErr w:type="gramStart"/>
            <w:r w:rsidRPr="002349F7">
              <w:rPr>
                <w:rFonts w:ascii="Arial" w:hAnsi="Arial" w:cs="Arial"/>
                <w:b/>
                <w:bCs/>
                <w:u w:val="single"/>
              </w:rPr>
              <w:t>:</w:t>
            </w:r>
            <w:r w:rsidRPr="002349F7">
              <w:rPr>
                <w:rFonts w:ascii="Arial" w:hAnsi="Arial" w:cs="Arial"/>
              </w:rPr>
              <w:t xml:space="preserve">    Bakó</w:t>
            </w:r>
            <w:proofErr w:type="gramEnd"/>
            <w:r w:rsidRPr="002349F7">
              <w:rPr>
                <w:rFonts w:ascii="Arial" w:hAnsi="Arial" w:cs="Arial"/>
              </w:rPr>
              <w:t xml:space="preserve"> Józsefné jegyző</w:t>
            </w:r>
          </w:p>
          <w:p w:rsidR="002349F7" w:rsidRPr="002349F7" w:rsidRDefault="002349F7" w:rsidP="00E56B27">
            <w:pPr>
              <w:rPr>
                <w:rFonts w:ascii="Arial" w:hAnsi="Arial" w:cs="Arial"/>
              </w:rPr>
            </w:pPr>
            <w:r w:rsidRPr="002349F7">
              <w:rPr>
                <w:rFonts w:ascii="Arial" w:hAnsi="Arial" w:cs="Arial"/>
                <w:b/>
              </w:rPr>
              <w:t>Törvényességi ellenőrzést végezte</w:t>
            </w:r>
            <w:r w:rsidRPr="002349F7">
              <w:rPr>
                <w:rFonts w:ascii="Arial" w:hAnsi="Arial" w:cs="Arial"/>
              </w:rPr>
              <w:t>: Bakó Józsefné jegyző</w:t>
            </w:r>
          </w:p>
          <w:p w:rsidR="002349F7" w:rsidRPr="002349F7" w:rsidRDefault="002349F7" w:rsidP="00E56B27">
            <w:pPr>
              <w:rPr>
                <w:rFonts w:ascii="Arial" w:hAnsi="Arial" w:cs="Arial"/>
              </w:rPr>
            </w:pPr>
          </w:p>
        </w:tc>
      </w:tr>
    </w:tbl>
    <w:p w:rsidR="002349F7" w:rsidRPr="002349F7" w:rsidRDefault="002349F7" w:rsidP="002349F7">
      <w:pPr>
        <w:jc w:val="center"/>
        <w:rPr>
          <w:rFonts w:ascii="Arial" w:hAnsi="Arial" w:cs="Arial"/>
          <w:b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 xml:space="preserve">Tisztelt </w:t>
      </w:r>
      <w:proofErr w:type="gramStart"/>
      <w:r w:rsidRPr="002349F7">
        <w:rPr>
          <w:rFonts w:ascii="Arial" w:hAnsi="Arial" w:cs="Arial"/>
        </w:rPr>
        <w:t>Képviselő-testület !</w:t>
      </w:r>
      <w:proofErr w:type="gramEnd"/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településkép védelméről szóló 2016. évi LXXIV. törvény (a továbbiakban: Törvény) megalkotásával az önkormányzatok több olyan feladatot kaptak, amelyek végrehajtásához a későbbiekben megalkotott kormányrendeletek szolgálnak alapul. Ezen végrehajtási szabályok a 400/2016.(XII.5.) Korm. rendeletben kerültek megfogalmazásra.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Törvény felhatalmazta az önkormányzatok képviselő-testületét, hogy a településképi rendeletben állapítsák meg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településképi követelményeket (amelyek lehetnek területi építészeti, egyedi építészeti és a reklámhordozókra, reklámberendezésekre, cégérekre és reklámhordozásra alkalmas egyéb műszaki berendezésre, továbbá az egyéb műszaki berendezésekre vonatkozó követelmények),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az önkormányzati támogatási és ösztönző rendszer részletes tartalmát,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településképi véleményezési, a településképi bejelentési és a településképi kötelezési eljárásra vonatkozó részletes szabályokat,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azon – jogszabályban építésügyi hatósági engedélyhez kötött – építési tevékenységek körét, amelyek megkezdését településképi véleményezési eljáráshoz köti,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azon – jogszabályban építésügyi hatósági engedélyhez és az egyszerű bejelentéshez nem kötött – építési tevékenységek, rendeltetésváltoztatások és reklámelhelyezések körét, amelyek megkezdését településképi bejelentési eljáráshoz köti,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településképi kötelezettség megszegése és végrehajtása esetén alkalmazható bírság esetköreit, a törvény keretei közötti mértékét, kiszabásának és behajtásának módját,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reklámhordozó és reklám elhelyezésére vonatkozó tilalmak és korlátozások alól e törvény által megengedett eltéréseket,</w:t>
      </w:r>
    </w:p>
    <w:p w:rsidR="002349F7" w:rsidRPr="002349F7" w:rsidRDefault="002349F7" w:rsidP="000D6E78">
      <w:pPr>
        <w:numPr>
          <w:ilvl w:val="0"/>
          <w:numId w:val="3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helyi önkormányzat illetékességi területén létesíthető reklámhordozók számát, megjelenésük különös formai (műszaki) követelményeit.</w:t>
      </w:r>
    </w:p>
    <w:p w:rsidR="002349F7" w:rsidRPr="002349F7" w:rsidRDefault="002349F7" w:rsidP="002349F7">
      <w:pPr>
        <w:ind w:left="720"/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helyi önkormányzatok a törvény rendelkezése alapján 2017. december 31. napjáig kötelesek megalkotni a településképi rendeletet.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településképi rendelet hatálybalépésével egyidejűleg az egyéb önkormányzati rendeletben szereplő e törvény szerinti településképi követelményeket, településképi önkormányzati támogatási és ösztönző rendszert, valamint az önkormányzati településkép-érvényesítési eszközöket a törvény erejénél fogva nem lehet alkalmazni.</w:t>
      </w:r>
    </w:p>
    <w:p w:rsid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helyi építési szabályzat településképi követelményeit, valamint az építészeti örökség helyi védelméről szóló, a reklámok, reklámhordozók és cégérek elhelyezésének, alkalmazásának követelményeiről, feltételeiről és tilalmáról szóló, és a településképi véleményezési, illetve a településképi bejelentési eljárás sajátos jogintézményekről szóló önkormányzati rendeletet 2017. december 31. napjáig lehet alkalmazni</w:t>
      </w:r>
      <w:r>
        <w:rPr>
          <w:rFonts w:ascii="Arial" w:hAnsi="Arial" w:cs="Arial"/>
        </w:rPr>
        <w:t>, amelyet az önkormányzatunk nem alkotott meg.</w:t>
      </w:r>
    </w:p>
    <w:p w:rsidR="002349F7" w:rsidRPr="002349F7" w:rsidRDefault="002349F7" w:rsidP="002349F7">
      <w:pPr>
        <w:tabs>
          <w:tab w:val="left" w:pos="3119"/>
        </w:tabs>
        <w:jc w:val="both"/>
        <w:rPr>
          <w:rFonts w:ascii="Arial" w:hAnsi="Arial" w:cs="Arial"/>
        </w:rPr>
      </w:pPr>
    </w:p>
    <w:p w:rsidR="002349F7" w:rsidRPr="002349F7" w:rsidRDefault="00E56B27" w:rsidP="002349F7">
      <w:pPr>
        <w:tabs>
          <w:tab w:val="left" w:pos="311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Cikó</w:t>
      </w:r>
      <w:r w:rsidR="00ED2761">
        <w:rPr>
          <w:rFonts w:ascii="Arial" w:hAnsi="Arial" w:cs="Arial"/>
        </w:rPr>
        <w:t xml:space="preserve"> Község</w:t>
      </w:r>
      <w:r w:rsidR="002349F7" w:rsidRPr="002349F7">
        <w:rPr>
          <w:rFonts w:ascii="Arial" w:hAnsi="Arial" w:cs="Arial"/>
        </w:rPr>
        <w:t xml:space="preserve"> Önkormányzat</w:t>
      </w:r>
      <w:r w:rsidR="00ED2761">
        <w:rPr>
          <w:rFonts w:ascii="Arial" w:hAnsi="Arial" w:cs="Arial"/>
        </w:rPr>
        <w:t>ának</w:t>
      </w:r>
      <w:r w:rsidR="002349F7" w:rsidRPr="002349F7">
        <w:rPr>
          <w:rFonts w:ascii="Arial" w:hAnsi="Arial" w:cs="Arial"/>
        </w:rPr>
        <w:t xml:space="preserve"> Képviselő-testülete döntött a településfejlesztési koncepcióról, az integrált településfejlesztési stratégiáról és településrendezési eszközökről, valamint egyes településrendezési sajátos jogintézményekről szóló 314/2012. (XI.8.) </w:t>
      </w:r>
      <w:proofErr w:type="gramStart"/>
      <w:r w:rsidR="002349F7" w:rsidRPr="002349F7">
        <w:rPr>
          <w:rFonts w:ascii="Arial" w:hAnsi="Arial" w:cs="Arial"/>
        </w:rPr>
        <w:t>Kormány rendelet</w:t>
      </w:r>
      <w:proofErr w:type="gramEnd"/>
      <w:r w:rsidR="002349F7" w:rsidRPr="002349F7">
        <w:rPr>
          <w:rFonts w:ascii="Arial" w:hAnsi="Arial" w:cs="Arial"/>
        </w:rPr>
        <w:t xml:space="preserve"> 21.§ alapján a településképi arculati kézikönyv (TAK)  elkészíttetéséről valamint a településképi rendelet megalkotásáról. 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  <w:shd w:val="clear" w:color="auto" w:fill="FFFFFF"/>
        </w:rPr>
      </w:pPr>
      <w:r w:rsidRPr="002349F7">
        <w:rPr>
          <w:rFonts w:ascii="Arial" w:hAnsi="Arial" w:cs="Arial"/>
        </w:rPr>
        <w:t xml:space="preserve">Az arculati kézikönyvet a </w:t>
      </w:r>
      <w:r w:rsidR="00ED2761">
        <w:rPr>
          <w:rFonts w:ascii="Arial" w:hAnsi="Arial" w:cs="Arial"/>
        </w:rPr>
        <w:t xml:space="preserve">Tóth Dóra Kata település tervező </w:t>
      </w:r>
      <w:r w:rsidRPr="002349F7">
        <w:rPr>
          <w:rFonts w:ascii="Arial" w:hAnsi="Arial" w:cs="Arial"/>
        </w:rPr>
        <w:t xml:space="preserve">készítette, mely szemléletformáló dokumentumot a települési </w:t>
      </w:r>
      <w:proofErr w:type="gramStart"/>
      <w:r w:rsidRPr="002349F7">
        <w:rPr>
          <w:rFonts w:ascii="Arial" w:hAnsi="Arial" w:cs="Arial"/>
        </w:rPr>
        <w:t>önkormányzatnak</w:t>
      </w:r>
      <w:proofErr w:type="gramEnd"/>
      <w:r w:rsidRPr="002349F7">
        <w:rPr>
          <w:rFonts w:ascii="Arial" w:hAnsi="Arial" w:cs="Arial"/>
        </w:rPr>
        <w:t xml:space="preserve"> normatív határozatának mellékleteként kell elfogadnia. </w:t>
      </w:r>
      <w:r w:rsidRPr="002349F7">
        <w:rPr>
          <w:rFonts w:ascii="Arial" w:hAnsi="Arial" w:cs="Arial"/>
          <w:shd w:val="clear" w:color="auto" w:fill="FFFFFF"/>
        </w:rPr>
        <w:t>A kézikönyvben - a településképi követelmények megalapozására - meg kellett határozni a település településkaraktert meghatározó településképi jellemzőit, a településképi szempontból egymástól jól elkülönülő településrészeket arculati jellemzőikkel és értékeikkel, a településkép minőségi formálására vonatkozó javaslatokat, valamint a településképhez illeszkedő építészeti elemeket.</w:t>
      </w:r>
    </w:p>
    <w:p w:rsidR="002349F7" w:rsidRPr="002349F7" w:rsidRDefault="002349F7" w:rsidP="002349F7">
      <w:pPr>
        <w:jc w:val="both"/>
        <w:rPr>
          <w:rFonts w:ascii="Arial" w:hAnsi="Arial" w:cs="Arial"/>
          <w:shd w:val="clear" w:color="auto" w:fill="FFFFFF"/>
        </w:rPr>
      </w:pPr>
      <w:r w:rsidRPr="002349F7">
        <w:rPr>
          <w:rFonts w:ascii="Arial" w:hAnsi="Arial" w:cs="Arial"/>
          <w:shd w:val="clear" w:color="auto" w:fill="FFFFFF"/>
        </w:rPr>
        <w:t>A kézikönyv elfogadása meg kell, hogy előzze a településképi rendelet elfogadását, miután a kormányrendelet szerint a helyi területi védelemmel érintett terület és a településképi szempontból meghatározó terület a kézikönyv alapján kerül meghatározásra a településképi rendeletben és annak rajzi mellékletében.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ind w:left="708"/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 xml:space="preserve">Az arculati kézikönyvet első olvasatra tervezők benyújtották ismertetésre, melyet a Képviselő-testület 2017. </w:t>
      </w:r>
      <w:r w:rsidR="000C4611">
        <w:rPr>
          <w:rFonts w:ascii="Arial" w:hAnsi="Arial" w:cs="Arial"/>
        </w:rPr>
        <w:t xml:space="preserve">november </w:t>
      </w:r>
      <w:r w:rsidR="00E56B27">
        <w:rPr>
          <w:rFonts w:ascii="Arial" w:hAnsi="Arial" w:cs="Arial"/>
        </w:rPr>
        <w:t>22</w:t>
      </w:r>
      <w:r w:rsidR="000C4611">
        <w:rPr>
          <w:rFonts w:ascii="Arial" w:hAnsi="Arial" w:cs="Arial"/>
        </w:rPr>
        <w:t xml:space="preserve">-én </w:t>
      </w:r>
      <w:r w:rsidRPr="002349F7">
        <w:rPr>
          <w:rFonts w:ascii="Arial" w:hAnsi="Arial" w:cs="Arial"/>
        </w:rPr>
        <w:t>én megtárgyalt</w:t>
      </w:r>
      <w:r w:rsidR="000C4611">
        <w:rPr>
          <w:rFonts w:ascii="Arial" w:hAnsi="Arial" w:cs="Arial"/>
        </w:rPr>
        <w:t>.</w:t>
      </w:r>
      <w:r w:rsidRPr="002349F7">
        <w:rPr>
          <w:rFonts w:ascii="Arial" w:hAnsi="Arial" w:cs="Arial"/>
        </w:rPr>
        <w:t xml:space="preserve"> A kézikönyvvel </w:t>
      </w:r>
      <w:r w:rsidR="000C4611">
        <w:rPr>
          <w:rFonts w:ascii="Arial" w:hAnsi="Arial" w:cs="Arial"/>
        </w:rPr>
        <w:t xml:space="preserve">megtárgyalása után </w:t>
      </w:r>
      <w:r w:rsidRPr="002349F7">
        <w:rPr>
          <w:rFonts w:ascii="Arial" w:hAnsi="Arial" w:cs="Arial"/>
        </w:rPr>
        <w:t>a tervező</w:t>
      </w:r>
      <w:r w:rsidR="000C4611">
        <w:rPr>
          <w:rFonts w:ascii="Arial" w:hAnsi="Arial" w:cs="Arial"/>
        </w:rPr>
        <w:t>k</w:t>
      </w:r>
      <w:r w:rsidRPr="002349F7">
        <w:rPr>
          <w:rFonts w:ascii="Arial" w:hAnsi="Arial" w:cs="Arial"/>
        </w:rPr>
        <w:t xml:space="preserve"> elkészítették a korrigált arculati kézikönyvet valamint a rendelet tervezetet, melyet az állami főépítész, a Magyar Építész Kamara, a Nemzeti Média és Hírközlési Hatóság valamint </w:t>
      </w:r>
      <w:r w:rsidR="000C4611">
        <w:rPr>
          <w:rFonts w:ascii="Arial" w:hAnsi="Arial" w:cs="Arial"/>
        </w:rPr>
        <w:t xml:space="preserve">Duna-Dráva </w:t>
      </w:r>
      <w:r w:rsidRPr="002349F7">
        <w:rPr>
          <w:rFonts w:ascii="Arial" w:hAnsi="Arial" w:cs="Arial"/>
        </w:rPr>
        <w:t>Nemzeti Park részére véleményezési céllal megküldtünk.</w:t>
      </w:r>
    </w:p>
    <w:p w:rsidR="002349F7" w:rsidRPr="002349F7" w:rsidRDefault="002349F7" w:rsidP="002349F7">
      <w:pPr>
        <w:ind w:left="708"/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A partnerségi rendeletünk alapján az érintettek részére történő megismertetés céljából 2017</w:t>
      </w:r>
      <w:r w:rsidR="00E56B27">
        <w:rPr>
          <w:rFonts w:ascii="Arial" w:hAnsi="Arial" w:cs="Arial"/>
        </w:rPr>
        <w:t>decenber 6-án</w:t>
      </w:r>
      <w:r w:rsidR="000C4611">
        <w:rPr>
          <w:rFonts w:ascii="Arial" w:hAnsi="Arial" w:cs="Arial"/>
        </w:rPr>
        <w:t xml:space="preserve"> </w:t>
      </w:r>
      <w:r w:rsidRPr="002349F7">
        <w:rPr>
          <w:rFonts w:ascii="Arial" w:hAnsi="Arial" w:cs="Arial"/>
        </w:rPr>
        <w:t>lakossági fórumot tartunk.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 xml:space="preserve">A lakossági Fórumon a jelen levők részéről </w:t>
      </w:r>
      <w:r w:rsidR="000C4611">
        <w:rPr>
          <w:rFonts w:ascii="Arial" w:hAnsi="Arial" w:cs="Arial"/>
        </w:rPr>
        <w:t xml:space="preserve">kérdések észrevételek nem hangzottak el. 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lastRenderedPageBreak/>
        <w:t>A Miniszterelnökség és a Lechner Tudásközpont által üzemeltetett egyeztető felületre a rendelet tervezetet és az arculati kézikönyv tervezete feltöltésre került. A véleményezőknek 21 nap állt rendelkezésükre véleményük megküldésére.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 xml:space="preserve">A véleményező hatóságok a feltöltött anyagot a településrendezési eszközökről, valamint egyes településrendezési sajátos jogintézményekről szóló 314/2012. </w:t>
      </w:r>
      <w:proofErr w:type="gramStart"/>
      <w:r w:rsidRPr="002349F7">
        <w:rPr>
          <w:rFonts w:ascii="Arial" w:hAnsi="Arial" w:cs="Arial"/>
        </w:rPr>
        <w:t>Kormány rendelet</w:t>
      </w:r>
      <w:proofErr w:type="gramEnd"/>
      <w:r w:rsidRPr="002349F7">
        <w:rPr>
          <w:rFonts w:ascii="Arial" w:hAnsi="Arial" w:cs="Arial"/>
        </w:rPr>
        <w:t xml:space="preserve"> 43/A § (6) bekezdése alapján véleményezték, s jóváhagyták az alábbiak szerint:</w:t>
      </w:r>
    </w:p>
    <w:p w:rsidR="00E56B27" w:rsidRDefault="00E56B27" w:rsidP="002349F7">
      <w:pPr>
        <w:jc w:val="both"/>
        <w:rPr>
          <w:rFonts w:ascii="Arial" w:hAnsi="Arial" w:cs="Arial"/>
        </w:rPr>
      </w:pPr>
    </w:p>
    <w:p w:rsidR="00E56B27" w:rsidRPr="0024188C" w:rsidRDefault="00E56B27" w:rsidP="00E56B27">
      <w:pPr>
        <w:pStyle w:val="Szvegtrzsbehzssal"/>
        <w:ind w:firstLine="0"/>
        <w:rPr>
          <w:rFonts w:ascii="Arial" w:hAnsi="Arial" w:cs="Arial"/>
        </w:rPr>
      </w:pPr>
      <w:r w:rsidRPr="0024188C">
        <w:rPr>
          <w:rFonts w:ascii="Arial" w:hAnsi="Arial" w:cs="Arial"/>
          <w:u w:val="single"/>
        </w:rPr>
        <w:t>A Településképi rendelet-tervezetre</w:t>
      </w:r>
      <w:r w:rsidRPr="0024188C">
        <w:rPr>
          <w:rFonts w:ascii="Arial" w:hAnsi="Arial" w:cs="Arial"/>
        </w:rPr>
        <w:t xml:space="preserve"> érkezett vélemények és az azokra adott válaszok ismertetése:</w:t>
      </w:r>
    </w:p>
    <w:p w:rsidR="00E56B27" w:rsidRPr="0024188C" w:rsidRDefault="00E56B27" w:rsidP="00E56B27">
      <w:pPr>
        <w:pStyle w:val="Szvegtrzsbehzssal"/>
        <w:ind w:firstLine="0"/>
        <w:rPr>
          <w:rFonts w:ascii="Arial" w:hAnsi="Arial" w:cs="Arial"/>
        </w:rPr>
      </w:pP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  <w:tab w:val="num" w:pos="360"/>
          <w:tab w:val="left" w:pos="5580"/>
          <w:tab w:val="left" w:pos="8100"/>
        </w:tabs>
        <w:spacing w:before="120"/>
        <w:ind w:left="357" w:hanging="357"/>
        <w:jc w:val="both"/>
        <w:rPr>
          <w:rFonts w:ascii="Arial" w:hAnsi="Arial" w:cs="Arial"/>
          <w:b/>
        </w:rPr>
      </w:pPr>
      <w:r w:rsidRPr="0024188C">
        <w:rPr>
          <w:rFonts w:ascii="Arial" w:hAnsi="Arial" w:cs="Arial"/>
          <w:b/>
        </w:rPr>
        <w:t xml:space="preserve">Tolna Megyei Kormányhivatal, Állami Főépítész TOD/25/204-5/2017. </w:t>
      </w:r>
      <w:r w:rsidRPr="0024188C">
        <w:rPr>
          <w:rFonts w:ascii="Arial" w:hAnsi="Arial" w:cs="Arial"/>
        </w:rPr>
        <w:t xml:space="preserve">(12. 19.) számú </w:t>
      </w:r>
      <w:proofErr w:type="gramStart"/>
      <w:r w:rsidRPr="0024188C">
        <w:rPr>
          <w:rFonts w:ascii="Arial" w:hAnsi="Arial" w:cs="Arial"/>
        </w:rPr>
        <w:t>levelében</w:t>
      </w:r>
      <w:proofErr w:type="gramEnd"/>
      <w:r w:rsidRPr="0024188C">
        <w:rPr>
          <w:rFonts w:ascii="Arial" w:hAnsi="Arial" w:cs="Arial"/>
        </w:rPr>
        <w:t xml:space="preserve"> a rendelet-tervezettel kapcsolatban az alábbi észrevételeket teszi:</w:t>
      </w:r>
    </w:p>
    <w:p w:rsidR="00E56B27" w:rsidRPr="0024188C" w:rsidRDefault="00E56B27" w:rsidP="00E56B27">
      <w:pPr>
        <w:tabs>
          <w:tab w:val="left" w:pos="5580"/>
          <w:tab w:val="left" w:pos="8100"/>
        </w:tabs>
        <w:spacing w:before="120"/>
        <w:ind w:left="357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A rendelet tervezet, részletes, igényes, szép munka. </w:t>
      </w:r>
    </w:p>
    <w:p w:rsidR="00E56B27" w:rsidRPr="0024188C" w:rsidRDefault="00E56B27" w:rsidP="00E56B27">
      <w:pPr>
        <w:tabs>
          <w:tab w:val="left" w:pos="5580"/>
          <w:tab w:val="left" w:pos="8100"/>
        </w:tabs>
        <w:spacing w:before="120"/>
        <w:ind w:left="357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A rendelet tervezet elfogadását javasolja a </w:t>
      </w:r>
      <w:r w:rsidRPr="0024188C">
        <w:rPr>
          <w:rFonts w:ascii="Arial" w:hAnsi="Arial" w:cs="Arial"/>
          <w:u w:val="single"/>
        </w:rPr>
        <w:t>szakmai véleményük</w:t>
      </w:r>
      <w:r w:rsidRPr="0024188C">
        <w:rPr>
          <w:rFonts w:ascii="Arial" w:hAnsi="Arial" w:cs="Arial"/>
        </w:rPr>
        <w:t xml:space="preserve"> figyelembe vétele mellett.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helyi védelem alá helyezésnek és megszűnésnek szabályit rögzíti a rendelet. Javasolja a 4. § (6) bekezdésének kiegészítését, azzal, hogy a védelem megszűnését követően bontható el a helyi védett építmény. Az 5. §</w:t>
      </w:r>
      <w:proofErr w:type="spellStart"/>
      <w:r w:rsidRPr="0024188C">
        <w:rPr>
          <w:rFonts w:ascii="Arial" w:hAnsi="Arial" w:cs="Arial"/>
        </w:rPr>
        <w:t>-ban</w:t>
      </w:r>
      <w:proofErr w:type="spellEnd"/>
      <w:r w:rsidRPr="0024188C">
        <w:rPr>
          <w:rFonts w:ascii="Arial" w:hAnsi="Arial" w:cs="Arial"/>
        </w:rPr>
        <w:t xml:space="preserve"> „botanikai értékek?” </w:t>
      </w:r>
      <w:proofErr w:type="gramStart"/>
      <w:r w:rsidRPr="0024188C">
        <w:rPr>
          <w:rFonts w:ascii="Arial" w:hAnsi="Arial" w:cs="Arial"/>
        </w:rPr>
        <w:t>szerepel</w:t>
      </w:r>
      <w:proofErr w:type="gramEnd"/>
      <w:r w:rsidRPr="0024188C">
        <w:rPr>
          <w:rFonts w:ascii="Arial" w:hAnsi="Arial" w:cs="Arial"/>
        </w:rPr>
        <w:t xml:space="preserve"> az (1) bekezdés előtt , javasolja ennek törlését. 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tervezett rendelet a IV. fejezetben a 7. alcím alatt a 10. §</w:t>
      </w:r>
      <w:proofErr w:type="spellStart"/>
      <w:r w:rsidRPr="0024188C">
        <w:rPr>
          <w:rFonts w:ascii="Arial" w:hAnsi="Arial" w:cs="Arial"/>
        </w:rPr>
        <w:t>-ban</w:t>
      </w:r>
      <w:proofErr w:type="spellEnd"/>
      <w:r w:rsidRPr="0024188C">
        <w:rPr>
          <w:rFonts w:ascii="Arial" w:hAnsi="Arial" w:cs="Arial"/>
        </w:rPr>
        <w:t xml:space="preserve"> az építmények anyaghasználatára vonatkozó általános építészeti követelményeket fogalmaz meg, javasolja, hogy a (5) bekezdéstől a (9) bekezdések tartalmát az </w:t>
      </w:r>
      <w:proofErr w:type="spellStart"/>
      <w:r w:rsidRPr="0024188C">
        <w:rPr>
          <w:rFonts w:ascii="Arial" w:hAnsi="Arial" w:cs="Arial"/>
        </w:rPr>
        <w:t>EljR</w:t>
      </w:r>
      <w:proofErr w:type="spellEnd"/>
      <w:r w:rsidRPr="0024188C">
        <w:rPr>
          <w:rFonts w:ascii="Arial" w:hAnsi="Arial" w:cs="Arial"/>
        </w:rPr>
        <w:t>. 22. § (7) bekezdés a) pontja szerint tiltó építészeti követelményként meghatározni.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Kéri a 11. § (2) bekezdésének b. </w:t>
      </w:r>
      <w:proofErr w:type="gramStart"/>
      <w:r w:rsidRPr="0024188C">
        <w:rPr>
          <w:rFonts w:ascii="Arial" w:hAnsi="Arial" w:cs="Arial"/>
        </w:rPr>
        <w:t>pontját</w:t>
      </w:r>
      <w:proofErr w:type="gramEnd"/>
      <w:r w:rsidRPr="0024188C">
        <w:rPr>
          <w:rFonts w:ascii="Arial" w:hAnsi="Arial" w:cs="Arial"/>
        </w:rPr>
        <w:t xml:space="preserve"> megengedő vagy tiltó módon megfogalmazni.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Felhívja a figyelmet, hogy az </w:t>
      </w:r>
      <w:proofErr w:type="spellStart"/>
      <w:r w:rsidRPr="0024188C">
        <w:rPr>
          <w:rFonts w:ascii="Arial" w:hAnsi="Arial" w:cs="Arial"/>
        </w:rPr>
        <w:t>EljR</w:t>
      </w:r>
      <w:proofErr w:type="spellEnd"/>
      <w:r w:rsidRPr="0024188C">
        <w:rPr>
          <w:rFonts w:ascii="Arial" w:hAnsi="Arial" w:cs="Arial"/>
        </w:rPr>
        <w:t xml:space="preserve">. 22/G. § b. </w:t>
      </w:r>
      <w:proofErr w:type="gramStart"/>
      <w:r w:rsidRPr="0024188C">
        <w:rPr>
          <w:rFonts w:ascii="Arial" w:hAnsi="Arial" w:cs="Arial"/>
        </w:rPr>
        <w:t>pontja</w:t>
      </w:r>
      <w:proofErr w:type="gramEnd"/>
      <w:r w:rsidRPr="0024188C">
        <w:rPr>
          <w:rFonts w:ascii="Arial" w:hAnsi="Arial" w:cs="Arial"/>
        </w:rPr>
        <w:t xml:space="preserve"> szerinti azon területeket, amelyek az a. </w:t>
      </w:r>
      <w:proofErr w:type="gramStart"/>
      <w:r w:rsidRPr="0024188C">
        <w:rPr>
          <w:rFonts w:ascii="Arial" w:hAnsi="Arial" w:cs="Arial"/>
        </w:rPr>
        <w:t>pont</w:t>
      </w:r>
      <w:proofErr w:type="gramEnd"/>
      <w:r w:rsidRPr="0024188C">
        <w:rPr>
          <w:rFonts w:ascii="Arial" w:hAnsi="Arial" w:cs="Arial"/>
        </w:rPr>
        <w:t xml:space="preserve"> szerinti sajátos építmények, műtárgyak elhelyezésére nem alkalmasak megállapítani szükséges, valamint az </w:t>
      </w:r>
      <w:proofErr w:type="spellStart"/>
      <w:r w:rsidRPr="0024188C">
        <w:rPr>
          <w:rFonts w:ascii="Arial" w:hAnsi="Arial" w:cs="Arial"/>
        </w:rPr>
        <w:t>EljR</w:t>
      </w:r>
      <w:proofErr w:type="spellEnd"/>
      <w:r w:rsidRPr="0024188C">
        <w:rPr>
          <w:rFonts w:ascii="Arial" w:hAnsi="Arial" w:cs="Arial"/>
        </w:rPr>
        <w:t>. 23/G. § c. pontja szerint a helyi védelemmel érintett területeken a sajátos építményekkel, műtárgyakkal kapcsolatos anyaghasználatra vonatkozó követelményeket is meg kell állapítani.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tervezet 17. § előírásaiban azt fogalmazza meg, hogy hol lehet elhelyezni reklámot, és mekkora lehet annak nagysága. A reklámszerkezetére, megjelenésére, darabszámára is lehet követelményeket meghatározni. A rendelet 17. § (9) bekezdésben megfogalmazottak nem konkrét előírások a reklámhordozó megjelenésre vonatkozóan.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rendelet tervezet 21. § (1) bekezdés sorolja fel azokat az eseteket, amelyek a településképi kötelezettség megszegésének minősül. Felsorolásra kerül a településképi bejelentési eljárás nélkül végzett építési tevékenység, viszont a szakmai konzultáció, illetve a településképi véleményezés elmaradása nincs feltüntetve. Javasolja e két eljárást is szerepeltetni.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  <w:u w:val="single"/>
        </w:rPr>
      </w:pPr>
      <w:r w:rsidRPr="0024188C">
        <w:rPr>
          <w:rFonts w:ascii="Arial" w:hAnsi="Arial" w:cs="Arial"/>
          <w:u w:val="single"/>
        </w:rPr>
        <w:t>Jogszabályszerkesztéssel kapcsolatos megállapítások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lastRenderedPageBreak/>
        <w:t xml:space="preserve">1. A tervezet bevezető része 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tervezet bevezető részében a rendeletalkotásra felhatalmazást adó valamennyi rendelkezést, valamint a feladatkört megállapító jogszabályi rendelkezéseket is fel kell tüntetni.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2. A tervezet 5. § (2) </w:t>
      </w:r>
      <w:proofErr w:type="spellStart"/>
      <w:r w:rsidRPr="0024188C">
        <w:rPr>
          <w:rFonts w:ascii="Arial" w:hAnsi="Arial" w:cs="Arial"/>
        </w:rPr>
        <w:t>bekezdéseben</w:t>
      </w:r>
      <w:proofErr w:type="spellEnd"/>
      <w:r w:rsidRPr="0024188C">
        <w:rPr>
          <w:rFonts w:ascii="Arial" w:hAnsi="Arial" w:cs="Arial"/>
        </w:rPr>
        <w:t xml:space="preserve"> a helyes megfogalmazás: a területi védelem az (1) bekezdésben meghatározott területeken az a)</w:t>
      </w:r>
      <w:proofErr w:type="spellStart"/>
      <w:r w:rsidRPr="0024188C">
        <w:rPr>
          <w:rFonts w:ascii="Arial" w:hAnsi="Arial" w:cs="Arial"/>
        </w:rPr>
        <w:t>-d</w:t>
      </w:r>
      <w:proofErr w:type="spellEnd"/>
      <w:r w:rsidRPr="0024188C">
        <w:rPr>
          <w:rFonts w:ascii="Arial" w:hAnsi="Arial" w:cs="Arial"/>
        </w:rPr>
        <w:t>) pontok megőrzésére, értékóvó fenntartására irányul. Ugyanezen ok miatt szükséges kiegészíteni a tervezet 10. § (1) bekezdését, (2) bekezdését</w:t>
      </w:r>
      <w:proofErr w:type="gramStart"/>
      <w:r w:rsidRPr="0024188C">
        <w:rPr>
          <w:rFonts w:ascii="Arial" w:hAnsi="Arial" w:cs="Arial"/>
        </w:rPr>
        <w:t>,    10</w:t>
      </w:r>
      <w:proofErr w:type="gramEnd"/>
      <w:r w:rsidRPr="0024188C">
        <w:rPr>
          <w:rFonts w:ascii="Arial" w:hAnsi="Arial" w:cs="Arial"/>
        </w:rPr>
        <w:t xml:space="preserve">. § (2) bekezdés f) pontját és a 10. § (3) bekezdését.  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3. Megállapítható, hogy a tervezet 12. §</w:t>
      </w:r>
      <w:proofErr w:type="spellStart"/>
      <w:r w:rsidRPr="0024188C">
        <w:rPr>
          <w:rFonts w:ascii="Arial" w:hAnsi="Arial" w:cs="Arial"/>
        </w:rPr>
        <w:t>-a</w:t>
      </w:r>
      <w:proofErr w:type="spellEnd"/>
      <w:r w:rsidRPr="0024188C">
        <w:rPr>
          <w:rFonts w:ascii="Arial" w:hAnsi="Arial" w:cs="Arial"/>
        </w:rPr>
        <w:t xml:space="preserve"> mindössze egy bekezdésből áll, további bekezdéseket nem tartalmaz, ezért a tervezet 12. §</w:t>
      </w:r>
      <w:proofErr w:type="spellStart"/>
      <w:r w:rsidRPr="0024188C">
        <w:rPr>
          <w:rFonts w:ascii="Arial" w:hAnsi="Arial" w:cs="Arial"/>
        </w:rPr>
        <w:t>-ából</w:t>
      </w:r>
      <w:proofErr w:type="spellEnd"/>
      <w:r w:rsidRPr="0024188C">
        <w:rPr>
          <w:rFonts w:ascii="Arial" w:hAnsi="Arial" w:cs="Arial"/>
        </w:rPr>
        <w:t xml:space="preserve"> az (1) bekezdés megjelölés elhagyása szükséges. Ugyanezen ok miatt kell elhagyni az (1) bekezdés megjelölést a tervezet 15. §</w:t>
      </w:r>
      <w:proofErr w:type="spellStart"/>
      <w:r w:rsidRPr="0024188C">
        <w:rPr>
          <w:rFonts w:ascii="Arial" w:hAnsi="Arial" w:cs="Arial"/>
        </w:rPr>
        <w:t>-ából</w:t>
      </w:r>
      <w:proofErr w:type="spellEnd"/>
      <w:r w:rsidRPr="0024188C">
        <w:rPr>
          <w:rFonts w:ascii="Arial" w:hAnsi="Arial" w:cs="Arial"/>
        </w:rPr>
        <w:t>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4. A tervezet 15. §</w:t>
      </w:r>
      <w:proofErr w:type="spellStart"/>
      <w:r w:rsidRPr="0024188C">
        <w:rPr>
          <w:rFonts w:ascii="Arial" w:hAnsi="Arial" w:cs="Arial"/>
        </w:rPr>
        <w:t>-át</w:t>
      </w:r>
      <w:proofErr w:type="spellEnd"/>
      <w:r w:rsidRPr="0024188C">
        <w:rPr>
          <w:rFonts w:ascii="Arial" w:hAnsi="Arial" w:cs="Arial"/>
        </w:rPr>
        <w:t xml:space="preserve"> követő 12. Az egyes sajátos építmények, műtárgyak elhelyezése alcím alatti szabályozás számozása nem történt meg.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  <w:u w:val="single"/>
        </w:rPr>
      </w:pPr>
      <w:r w:rsidRPr="0024188C">
        <w:rPr>
          <w:rFonts w:ascii="Arial" w:hAnsi="Arial" w:cs="Arial"/>
          <w:u w:val="single"/>
        </w:rPr>
        <w:t>A tervezet szabályozásbeli tartalmával kapcsolatos megállapítások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1. Megállapítható, hogy a tervezet 11. Felszíni energiaellátási és elektronikus hírközlési sajátos építmények, műtárgyak elhelyezésére vonatkozó egyedi előírások alcím alatt nem tartalmazza a Korm. rendelet 23/G. § b) és c) pontjában meghatározott tartalmi elemeket, azaz nem jelöli meg a teljes település ellátását biztosító felszíni energiaellátási és elektronikus hírközlési sajátos építmények, műtárgyak elhelyezésére nem alkalmas területeket, valamint az anyaghasználatra vonatkozó követelményeket. A szabályozásbeli tartalmi hiányosság megszüntetése érdekében a tervezetet szükséges kiegészíteni a Korm. rendelet 23/G. § b) és c) pontjában meghatározott tartalmi elemekkel. 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2. </w:t>
      </w:r>
      <w:proofErr w:type="gramStart"/>
      <w:r w:rsidRPr="0024188C">
        <w:rPr>
          <w:rFonts w:ascii="Arial" w:hAnsi="Arial" w:cs="Arial"/>
        </w:rPr>
        <w:t>A  tervezet</w:t>
      </w:r>
      <w:proofErr w:type="gramEnd"/>
      <w:r w:rsidRPr="0024188C">
        <w:rPr>
          <w:rFonts w:ascii="Arial" w:hAnsi="Arial" w:cs="Arial"/>
        </w:rPr>
        <w:t xml:space="preserve"> 16. § (3) és (4) bekezdéseiben foglaltak a tervezet 16. §</w:t>
      </w:r>
      <w:proofErr w:type="spellStart"/>
      <w:r w:rsidRPr="0024188C">
        <w:rPr>
          <w:rFonts w:ascii="Arial" w:hAnsi="Arial" w:cs="Arial"/>
        </w:rPr>
        <w:t>-</w:t>
      </w:r>
      <w:proofErr w:type="gramStart"/>
      <w:r w:rsidRPr="0024188C">
        <w:rPr>
          <w:rFonts w:ascii="Arial" w:hAnsi="Arial" w:cs="Arial"/>
        </w:rPr>
        <w:t>a</w:t>
      </w:r>
      <w:proofErr w:type="spellEnd"/>
      <w:proofErr w:type="gramEnd"/>
      <w:r w:rsidRPr="0024188C">
        <w:rPr>
          <w:rFonts w:ascii="Arial" w:hAnsi="Arial" w:cs="Arial"/>
        </w:rPr>
        <w:t xml:space="preserve"> alatt nem szabályozhatók, azok szabályozása a Korm. rendelet 23/F. § (5) bekezdés b) pontja szerint lehetséges.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 xml:space="preserve">3. Megállapítható, hogy a tervezet 21. § (7) bekezdése a településképi bírság kiszabásának esetköreit és mértékét szabályozza, azonban a bíráság kiszabásának és behajtásának módjára vonatkozóan rendelkezéseket nem tartalmaz. A szabályozásbeli tartalmi hiányosság megszüntetése érdekében a tervezet kiegészítendő a bíráság kiszabásának és behajtásának módjára vonatkozó részletszabályokkal, melyek tekintetében a képviselő-testület rendeletalkotási felhatalmazást kapott. </w:t>
      </w: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  <w:tab w:val="num" w:pos="360"/>
          <w:tab w:val="left" w:pos="5580"/>
          <w:tab w:val="left" w:pos="8100"/>
        </w:tabs>
        <w:spacing w:before="120"/>
        <w:ind w:left="357" w:hanging="357"/>
        <w:jc w:val="both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>Nemzeti Média és Hírközlési Hatóság CP/22922-4/2017. (11. 30.)</w:t>
      </w:r>
      <w:r w:rsidRPr="0024188C">
        <w:rPr>
          <w:rFonts w:ascii="Arial" w:hAnsi="Arial" w:cs="Arial"/>
        </w:rPr>
        <w:t xml:space="preserve"> iktatószámú levelében nyilatkozik, hogy a rendelet-tervezet hírközlési érdekeket nem sért, kifogást nem emel.</w:t>
      </w: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  <w:tab w:val="num" w:pos="360"/>
          <w:tab w:val="left" w:pos="5580"/>
          <w:tab w:val="left" w:pos="8100"/>
        </w:tabs>
        <w:spacing w:before="120"/>
        <w:ind w:left="357" w:hanging="357"/>
        <w:jc w:val="both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>Duna-Dráva Nemzeti Park Igazgatósága DDNPI/</w:t>
      </w:r>
      <w:proofErr w:type="gramStart"/>
      <w:r w:rsidRPr="0024188C">
        <w:rPr>
          <w:rFonts w:ascii="Arial" w:hAnsi="Arial" w:cs="Arial"/>
          <w:b/>
        </w:rPr>
        <w:t>…………………..</w:t>
      </w:r>
      <w:proofErr w:type="gramEnd"/>
      <w:r w:rsidRPr="0024188C">
        <w:rPr>
          <w:rFonts w:ascii="Arial" w:hAnsi="Arial" w:cs="Arial"/>
          <w:b/>
        </w:rPr>
        <w:t xml:space="preserve">/2017. (12. 18.) </w:t>
      </w:r>
      <w:r w:rsidRPr="0024188C">
        <w:rPr>
          <w:rFonts w:ascii="Arial" w:hAnsi="Arial" w:cs="Arial"/>
        </w:rPr>
        <w:t>iktatószámú levelében a rendelet-tervezete ellen táj- és természetvédelmi szempontból kifogást nem emel.</w:t>
      </w:r>
    </w:p>
    <w:p w:rsidR="00E56B27" w:rsidRPr="0024188C" w:rsidRDefault="00E56B27" w:rsidP="00E56B27">
      <w:pPr>
        <w:tabs>
          <w:tab w:val="left" w:pos="5580"/>
          <w:tab w:val="left" w:pos="8100"/>
        </w:tabs>
        <w:spacing w:before="120"/>
        <w:ind w:left="357"/>
        <w:jc w:val="both"/>
        <w:rPr>
          <w:rFonts w:ascii="Arial" w:hAnsi="Arial" w:cs="Arial"/>
          <w:b/>
        </w:rPr>
      </w:pPr>
    </w:p>
    <w:p w:rsidR="00E56B27" w:rsidRPr="0024188C" w:rsidRDefault="00E56B27" w:rsidP="00E56B27">
      <w:pPr>
        <w:pStyle w:val="Szvegtrzsbehzssal"/>
        <w:ind w:firstLine="0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>A beérkezett vélemények alapján Cikó község Településképi rendelete átdolgozásra került.</w:t>
      </w:r>
    </w:p>
    <w:p w:rsidR="00E56B27" w:rsidRPr="0024188C" w:rsidRDefault="00E56B27" w:rsidP="00E56B27">
      <w:pPr>
        <w:pStyle w:val="Szvegtrzsbehzssal"/>
        <w:ind w:firstLine="0"/>
        <w:rPr>
          <w:rFonts w:ascii="Arial" w:hAnsi="Arial" w:cs="Arial"/>
        </w:rPr>
      </w:pPr>
    </w:p>
    <w:p w:rsidR="00E56B27" w:rsidRPr="0024188C" w:rsidRDefault="00E56B27" w:rsidP="00E56B27">
      <w:pPr>
        <w:pStyle w:val="Szvegtrzsbehzssal"/>
        <w:ind w:firstLine="0"/>
        <w:rPr>
          <w:rFonts w:ascii="Arial" w:hAnsi="Arial" w:cs="Arial"/>
        </w:rPr>
      </w:pPr>
      <w:r w:rsidRPr="0024188C">
        <w:rPr>
          <w:rFonts w:ascii="Arial" w:hAnsi="Arial" w:cs="Arial"/>
        </w:rPr>
        <w:lastRenderedPageBreak/>
        <w:t xml:space="preserve">A </w:t>
      </w:r>
      <w:r w:rsidRPr="0024188C">
        <w:rPr>
          <w:rFonts w:ascii="Arial" w:hAnsi="Arial" w:cs="Arial"/>
          <w:u w:val="single"/>
        </w:rPr>
        <w:t>Településképi Arculati kézikönyvre</w:t>
      </w:r>
      <w:r w:rsidRPr="0024188C">
        <w:rPr>
          <w:rFonts w:ascii="Arial" w:hAnsi="Arial" w:cs="Arial"/>
        </w:rPr>
        <w:t xml:space="preserve"> érkezett vélemények és az azokra adott válaszok ismertetése:</w:t>
      </w: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</w:tabs>
        <w:spacing w:before="120"/>
        <w:ind w:left="426" w:hanging="426"/>
        <w:jc w:val="both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 xml:space="preserve">Nemzeti Média és Hírközlési Hatóság </w:t>
      </w:r>
      <w:bookmarkStart w:id="0" w:name="_Hlk503251546"/>
      <w:r w:rsidRPr="0024188C">
        <w:rPr>
          <w:rFonts w:ascii="Arial" w:hAnsi="Arial" w:cs="Arial"/>
          <w:b/>
        </w:rPr>
        <w:t>CP/22922-4/2017. (11. 30.)</w:t>
      </w:r>
      <w:r w:rsidRPr="0024188C">
        <w:rPr>
          <w:rFonts w:ascii="Arial" w:hAnsi="Arial" w:cs="Arial"/>
        </w:rPr>
        <w:t xml:space="preserve"> </w:t>
      </w:r>
      <w:bookmarkEnd w:id="0"/>
      <w:r w:rsidRPr="0024188C">
        <w:rPr>
          <w:rFonts w:ascii="Arial" w:hAnsi="Arial" w:cs="Arial"/>
        </w:rPr>
        <w:t xml:space="preserve">iktatószámú levelében nyilatkozik, hogy a </w:t>
      </w:r>
      <w:proofErr w:type="gramStart"/>
      <w:r w:rsidRPr="0024188C">
        <w:rPr>
          <w:rFonts w:ascii="Arial" w:hAnsi="Arial" w:cs="Arial"/>
        </w:rPr>
        <w:t>kézikönyv  hírközlési</w:t>
      </w:r>
      <w:proofErr w:type="gramEnd"/>
      <w:r w:rsidRPr="0024188C">
        <w:rPr>
          <w:rFonts w:ascii="Arial" w:hAnsi="Arial" w:cs="Arial"/>
        </w:rPr>
        <w:t xml:space="preserve"> érdekeket nem sért, kifogást nem emel.</w:t>
      </w: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</w:tabs>
        <w:spacing w:before="120"/>
        <w:ind w:left="426" w:hanging="426"/>
        <w:jc w:val="both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>Dél-Dunántúli Építész Kamara DDEKB-8-57/2017 (11. 11.) iktatószámú levelében az alábbi szakmai véleményt adta: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bevezető nem tartalmazza a TAK pontos célját, összefolyik a jogszabályi hivatkozásokkal.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Fontosnak tartja megemlíteni a szalagtelkes beépítési mód megőrzését, új beépítésre szánt területek szabályozásánál figyelembe veendő, meglévő értékes karaktere a településnek.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Az örökségek bemutatása során fontos a keresztcsűrös beépítési mód mellett a szalagtelkes beépítési módot is hangsúlyozni.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Az eltérő karakterű területek lehatárolása során az egyes területek beazonosíthatósága érdekében javasolt külön kiemelni azokat.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településrészekhez tartozó ábraanyag és képi anyag túlzottan összeolvad. Javasolja jól érthetően egyértelműen külön választani.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Az eltérő karakterű területek bemutatása során javasolja a jó példákat bemutató képi magyarázattal a jellemző beépítési és építészeti jegyek kiemelésével.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XX. századi településrész megnevezésének újra gondolását javasolja.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Az építészeti útmutató, ajánlások, ábrák nem tartalmazzák a gazdasági telephelyekre vonatkozó útmutatót.</w:t>
      </w:r>
    </w:p>
    <w:p w:rsidR="00E56B27" w:rsidRPr="0024188C" w:rsidRDefault="00E56B27" w:rsidP="00E56B27">
      <w:pPr>
        <w:spacing w:before="120"/>
        <w:ind w:left="426"/>
        <w:jc w:val="both"/>
        <w:rPr>
          <w:rFonts w:ascii="Arial" w:hAnsi="Arial" w:cs="Arial"/>
        </w:rPr>
      </w:pPr>
      <w:r w:rsidRPr="0024188C">
        <w:rPr>
          <w:rFonts w:ascii="Arial" w:hAnsi="Arial" w:cs="Arial"/>
        </w:rPr>
        <w:t>A polgármesteri köszöntő hiányzik.</w:t>
      </w:r>
    </w:p>
    <w:p w:rsidR="00E56B27" w:rsidRPr="0024188C" w:rsidRDefault="00E56B27" w:rsidP="00E56B27">
      <w:pPr>
        <w:numPr>
          <w:ilvl w:val="0"/>
          <w:numId w:val="4"/>
        </w:numPr>
        <w:tabs>
          <w:tab w:val="clear" w:pos="2340"/>
        </w:tabs>
        <w:spacing w:before="120"/>
        <w:ind w:left="426" w:hanging="426"/>
        <w:jc w:val="both"/>
        <w:rPr>
          <w:rFonts w:ascii="Arial" w:hAnsi="Arial" w:cs="Arial"/>
        </w:rPr>
      </w:pPr>
      <w:r w:rsidRPr="0024188C">
        <w:rPr>
          <w:rFonts w:ascii="Arial" w:hAnsi="Arial" w:cs="Arial"/>
          <w:b/>
        </w:rPr>
        <w:t>Duna-Dráva Nemzeti Park Igazgatósága DDNPI/</w:t>
      </w:r>
      <w:proofErr w:type="gramStart"/>
      <w:r w:rsidRPr="0024188C">
        <w:rPr>
          <w:rFonts w:ascii="Arial" w:hAnsi="Arial" w:cs="Arial"/>
          <w:b/>
        </w:rPr>
        <w:t>………………</w:t>
      </w:r>
      <w:proofErr w:type="gramEnd"/>
      <w:r w:rsidRPr="0024188C">
        <w:rPr>
          <w:rFonts w:ascii="Arial" w:hAnsi="Arial" w:cs="Arial"/>
          <w:b/>
        </w:rPr>
        <w:t xml:space="preserve">/2017. (12. 18.) </w:t>
      </w:r>
      <w:r w:rsidRPr="0024188C">
        <w:rPr>
          <w:rFonts w:ascii="Arial" w:hAnsi="Arial" w:cs="Arial"/>
        </w:rPr>
        <w:t>iktatószámú levelében a kézikönyv tervezete ellen táj- és természetvédelmi szempontból kifogást nem emel.</w:t>
      </w:r>
    </w:p>
    <w:p w:rsidR="00E56B27" w:rsidRPr="0024188C" w:rsidRDefault="00E56B27" w:rsidP="00E56B27">
      <w:pPr>
        <w:tabs>
          <w:tab w:val="left" w:pos="5580"/>
          <w:tab w:val="left" w:pos="8100"/>
        </w:tabs>
        <w:ind w:left="360"/>
        <w:jc w:val="both"/>
        <w:rPr>
          <w:rFonts w:ascii="Arial" w:hAnsi="Arial" w:cs="Arial"/>
          <w:b/>
          <w:color w:val="FF0000"/>
        </w:rPr>
      </w:pPr>
    </w:p>
    <w:p w:rsidR="00E56B27" w:rsidRPr="0024188C" w:rsidRDefault="00E56B27" w:rsidP="00E56B27">
      <w:pPr>
        <w:tabs>
          <w:tab w:val="left" w:pos="5580"/>
          <w:tab w:val="left" w:pos="8100"/>
        </w:tabs>
        <w:jc w:val="both"/>
        <w:rPr>
          <w:rFonts w:ascii="Arial" w:hAnsi="Arial" w:cs="Arial"/>
          <w:b/>
        </w:rPr>
      </w:pPr>
      <w:r w:rsidRPr="0024188C">
        <w:rPr>
          <w:rFonts w:ascii="Arial" w:hAnsi="Arial" w:cs="Arial"/>
          <w:b/>
        </w:rPr>
        <w:t>A beérkezett vélemények alapján Cikó község Településképi Arculati kézikönyve átdolgozásra került.</w:t>
      </w:r>
    </w:p>
    <w:p w:rsidR="00E56B27" w:rsidRPr="0024188C" w:rsidRDefault="00E56B27" w:rsidP="00E56B27">
      <w:pPr>
        <w:tabs>
          <w:tab w:val="left" w:pos="5580"/>
          <w:tab w:val="left" w:pos="8100"/>
        </w:tabs>
        <w:jc w:val="both"/>
        <w:rPr>
          <w:rFonts w:ascii="Arial" w:hAnsi="Arial" w:cs="Arial"/>
          <w:b/>
        </w:rPr>
      </w:pPr>
      <w:r w:rsidRPr="0024188C">
        <w:rPr>
          <w:rFonts w:ascii="Arial" w:hAnsi="Arial" w:cs="Arial"/>
          <w:b/>
        </w:rPr>
        <w:t xml:space="preserve"> </w:t>
      </w:r>
    </w:p>
    <w:p w:rsidR="0024188C" w:rsidRDefault="0024188C" w:rsidP="002349F7">
      <w:pPr>
        <w:jc w:val="both"/>
        <w:rPr>
          <w:rFonts w:ascii="Arial" w:hAnsi="Arial" w:cs="Arial"/>
        </w:rPr>
      </w:pPr>
    </w:p>
    <w:p w:rsidR="0024188C" w:rsidRDefault="0024188C" w:rsidP="002349F7">
      <w:pPr>
        <w:jc w:val="both"/>
        <w:rPr>
          <w:rFonts w:ascii="Arial" w:hAnsi="Arial" w:cs="Arial"/>
        </w:rPr>
      </w:pPr>
    </w:p>
    <w:p w:rsidR="002349F7" w:rsidRPr="002349F7" w:rsidRDefault="0024188C" w:rsidP="002349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2349F7" w:rsidRPr="002349F7">
        <w:rPr>
          <w:rFonts w:ascii="Arial" w:hAnsi="Arial" w:cs="Arial"/>
        </w:rPr>
        <w:t>településképi rendelet megalkotása során elvégzett előzetes hatásvizsgálatról, a jogalkotásról szóló 2010. évi CXXX. törvény 17.§. (2) bekezdése alapján az alábbiak szerint tájékoztatom a Tisztelt Képviselő-testületet:</w:t>
      </w:r>
    </w:p>
    <w:p w:rsidR="002349F7" w:rsidRPr="002349F7" w:rsidRDefault="002349F7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ind w:right="147"/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 xml:space="preserve">A rendeletalkotás </w:t>
      </w:r>
    </w:p>
    <w:p w:rsidR="002349F7" w:rsidRPr="002349F7" w:rsidRDefault="002349F7" w:rsidP="000D6E78">
      <w:pPr>
        <w:numPr>
          <w:ilvl w:val="0"/>
          <w:numId w:val="1"/>
        </w:numPr>
        <w:jc w:val="both"/>
        <w:rPr>
          <w:rFonts w:ascii="Arial" w:hAnsi="Arial" w:cs="Arial"/>
          <w:bCs/>
        </w:rPr>
      </w:pPr>
      <w:r w:rsidRPr="002349F7">
        <w:rPr>
          <w:rFonts w:ascii="Arial" w:hAnsi="Arial" w:cs="Arial"/>
          <w:bdr w:val="none" w:sz="0" w:space="0" w:color="auto" w:frame="1"/>
        </w:rPr>
        <w:t xml:space="preserve">társadalmi-gazdasági hatása: a rendelet megalkotásával </w:t>
      </w:r>
      <w:r w:rsidRPr="002349F7">
        <w:rPr>
          <w:rFonts w:ascii="Arial" w:hAnsi="Arial" w:cs="Arial"/>
        </w:rPr>
        <w:t xml:space="preserve">az állampolgárok azt érzékelik, hogy az önkormányzat a magasabb rendű jogszabályok előírásai szerint eleget tesz rendeletalkotási kötelezettségének, jogkövető magatartást folytat.  </w:t>
      </w:r>
    </w:p>
    <w:p w:rsidR="002349F7" w:rsidRPr="002349F7" w:rsidRDefault="002349F7" w:rsidP="000D6E78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349F7">
        <w:rPr>
          <w:rFonts w:ascii="Arial" w:hAnsi="Arial" w:cs="Arial"/>
          <w:bdr w:val="none" w:sz="0" w:space="0" w:color="auto" w:frame="1"/>
        </w:rPr>
        <w:t>költségvetési hatása: nincs</w:t>
      </w:r>
    </w:p>
    <w:p w:rsidR="002349F7" w:rsidRPr="002349F7" w:rsidRDefault="002349F7" w:rsidP="000D6E78">
      <w:pPr>
        <w:numPr>
          <w:ilvl w:val="0"/>
          <w:numId w:val="2"/>
        </w:numPr>
        <w:jc w:val="both"/>
        <w:rPr>
          <w:rFonts w:ascii="Arial" w:hAnsi="Arial" w:cs="Arial"/>
          <w:bdr w:val="none" w:sz="0" w:space="0" w:color="auto" w:frame="1"/>
        </w:rPr>
      </w:pPr>
      <w:r w:rsidRPr="002349F7">
        <w:rPr>
          <w:rFonts w:ascii="Arial" w:hAnsi="Arial" w:cs="Arial"/>
          <w:bdr w:val="none" w:sz="0" w:space="0" w:color="auto" w:frame="1"/>
        </w:rPr>
        <w:t>környezeti, egészségi következményei: negatív következménye nincs,</w:t>
      </w:r>
    </w:p>
    <w:p w:rsidR="002349F7" w:rsidRPr="002349F7" w:rsidRDefault="002349F7" w:rsidP="000D6E78">
      <w:pPr>
        <w:numPr>
          <w:ilvl w:val="0"/>
          <w:numId w:val="2"/>
        </w:numPr>
        <w:jc w:val="both"/>
        <w:rPr>
          <w:rFonts w:ascii="Arial" w:hAnsi="Arial" w:cs="Arial"/>
          <w:bdr w:val="none" w:sz="0" w:space="0" w:color="auto" w:frame="1"/>
        </w:rPr>
      </w:pPr>
      <w:r w:rsidRPr="002349F7">
        <w:rPr>
          <w:rFonts w:ascii="Arial" w:hAnsi="Arial" w:cs="Arial"/>
          <w:bdr w:val="none" w:sz="0" w:space="0" w:color="auto" w:frame="1"/>
        </w:rPr>
        <w:t>adminisztratív terheket befolyásoló hatása: nem jelentős</w:t>
      </w:r>
    </w:p>
    <w:p w:rsidR="002349F7" w:rsidRPr="002349F7" w:rsidRDefault="002349F7" w:rsidP="000D6E78">
      <w:pPr>
        <w:numPr>
          <w:ilvl w:val="0"/>
          <w:numId w:val="2"/>
        </w:numPr>
        <w:jc w:val="both"/>
        <w:rPr>
          <w:rFonts w:ascii="Arial" w:hAnsi="Arial" w:cs="Arial"/>
          <w:bdr w:val="none" w:sz="0" w:space="0" w:color="auto" w:frame="1"/>
        </w:rPr>
      </w:pPr>
      <w:r w:rsidRPr="002349F7">
        <w:rPr>
          <w:rFonts w:ascii="Arial" w:hAnsi="Arial" w:cs="Arial"/>
        </w:rPr>
        <w:lastRenderedPageBreak/>
        <w:t xml:space="preserve"> a jogszabály megalkotásának szükségességét indokolják jogszabályi változások </w:t>
      </w:r>
    </w:p>
    <w:p w:rsidR="002349F7" w:rsidRPr="0024188C" w:rsidRDefault="002349F7" w:rsidP="002349F7">
      <w:pPr>
        <w:numPr>
          <w:ilvl w:val="0"/>
          <w:numId w:val="2"/>
        </w:numPr>
        <w:jc w:val="both"/>
        <w:rPr>
          <w:rFonts w:ascii="Arial" w:hAnsi="Arial" w:cs="Arial"/>
          <w:bdr w:val="none" w:sz="0" w:space="0" w:color="auto" w:frame="1"/>
        </w:rPr>
      </w:pPr>
      <w:r w:rsidRPr="002349F7">
        <w:rPr>
          <w:rFonts w:ascii="Arial" w:hAnsi="Arial" w:cs="Arial"/>
        </w:rPr>
        <w:t xml:space="preserve">a jogszabály alkalmazásához szükséges személyi, szervezeti, tárgyi és pénzügyi feltételeket biztosítottak. </w:t>
      </w:r>
      <w:r w:rsidRPr="0024188C">
        <w:rPr>
          <w:rFonts w:ascii="Arial" w:hAnsi="Arial" w:cs="Arial"/>
        </w:rPr>
        <w:t>A településképi rendelet hatályba lépésével a Helyi Építési Szabályzat (HÉSZ) településképi előírásai nem alkalmazhat</w:t>
      </w:r>
      <w:r w:rsidR="00E46C3C" w:rsidRPr="0024188C">
        <w:rPr>
          <w:rFonts w:ascii="Arial" w:hAnsi="Arial" w:cs="Arial"/>
        </w:rPr>
        <w:t xml:space="preserve">ók, a szükséges módosításokat </w:t>
      </w:r>
      <w:r w:rsidR="004B3340" w:rsidRPr="0024188C">
        <w:rPr>
          <w:rFonts w:ascii="Arial" w:hAnsi="Arial" w:cs="Arial"/>
        </w:rPr>
        <w:t xml:space="preserve">e rendelet </w:t>
      </w:r>
    </w:p>
    <w:p w:rsidR="002349F7" w:rsidRDefault="004B3340" w:rsidP="002349F7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hatályon</w:t>
      </w:r>
      <w:proofErr w:type="gramEnd"/>
      <w:r>
        <w:rPr>
          <w:rFonts w:ascii="Arial" w:hAnsi="Arial" w:cs="Arial"/>
        </w:rPr>
        <w:t xml:space="preserve"> kívül helyezendő  rész tartalmazza. </w:t>
      </w:r>
    </w:p>
    <w:p w:rsidR="004B3340" w:rsidRPr="002349F7" w:rsidRDefault="004B3340" w:rsidP="002349F7">
      <w:pPr>
        <w:jc w:val="both"/>
        <w:rPr>
          <w:rFonts w:ascii="Arial" w:hAnsi="Arial" w:cs="Arial"/>
        </w:rPr>
      </w:pPr>
    </w:p>
    <w:p w:rsidR="0024188C" w:rsidRDefault="0024188C" w:rsidP="002349F7">
      <w:pPr>
        <w:jc w:val="both"/>
        <w:rPr>
          <w:rFonts w:ascii="Arial" w:hAnsi="Arial" w:cs="Arial"/>
        </w:rPr>
      </w:pPr>
    </w:p>
    <w:p w:rsidR="0024188C" w:rsidRDefault="0024188C" w:rsidP="002349F7">
      <w:pPr>
        <w:jc w:val="both"/>
        <w:rPr>
          <w:rFonts w:ascii="Arial" w:hAnsi="Arial" w:cs="Arial"/>
        </w:rPr>
      </w:pPr>
    </w:p>
    <w:p w:rsidR="002349F7" w:rsidRPr="002349F7" w:rsidRDefault="002349F7" w:rsidP="002349F7">
      <w:pPr>
        <w:jc w:val="both"/>
        <w:rPr>
          <w:rFonts w:ascii="Arial" w:hAnsi="Arial" w:cs="Arial"/>
        </w:rPr>
      </w:pPr>
      <w:r w:rsidRPr="002349F7">
        <w:rPr>
          <w:rFonts w:ascii="Arial" w:hAnsi="Arial" w:cs="Arial"/>
        </w:rPr>
        <w:t>Kérem a Tisztelt Képviselő-testületet, hogy az előterjesztés megvitatását követően, a határozati javaslatban foglaltaknak megfelelően döntsön a településképi arculati kézikönyv elfogadásáról valamint azt követően a településképről szóló rendelet megalkotásáról.</w:t>
      </w:r>
    </w:p>
    <w:p w:rsidR="00E46C3C" w:rsidRDefault="00E46C3C" w:rsidP="002349F7">
      <w:pPr>
        <w:jc w:val="both"/>
        <w:rPr>
          <w:rFonts w:ascii="Arial" w:hAnsi="Arial" w:cs="Arial"/>
        </w:rPr>
      </w:pPr>
    </w:p>
    <w:p w:rsidR="00E46C3C" w:rsidRPr="002349F7" w:rsidRDefault="00E46C3C" w:rsidP="002349F7">
      <w:pPr>
        <w:jc w:val="both"/>
        <w:rPr>
          <w:rFonts w:ascii="Arial" w:hAnsi="Arial" w:cs="Arial"/>
        </w:rPr>
      </w:pPr>
    </w:p>
    <w:p w:rsidR="00E46C3C" w:rsidRDefault="0024188C" w:rsidP="002349F7">
      <w:pPr>
        <w:tabs>
          <w:tab w:val="left" w:pos="652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Cikó</w:t>
      </w:r>
      <w:r w:rsidR="00E46C3C">
        <w:rPr>
          <w:rFonts w:ascii="Arial" w:hAnsi="Arial" w:cs="Arial"/>
        </w:rPr>
        <w:t xml:space="preserve">, 2018. február </w:t>
      </w:r>
      <w:r w:rsidR="00293E42">
        <w:rPr>
          <w:rFonts w:ascii="Arial" w:hAnsi="Arial" w:cs="Arial"/>
        </w:rPr>
        <w:t>7.</w:t>
      </w:r>
      <w:bookmarkStart w:id="1" w:name="_GoBack"/>
      <w:bookmarkEnd w:id="1"/>
      <w:r w:rsidR="00E46C3C">
        <w:rPr>
          <w:rFonts w:ascii="Arial" w:hAnsi="Arial" w:cs="Arial"/>
        </w:rPr>
        <w:t xml:space="preserve"> </w:t>
      </w:r>
    </w:p>
    <w:p w:rsidR="00E46C3C" w:rsidRDefault="00E46C3C" w:rsidP="002349F7">
      <w:pPr>
        <w:tabs>
          <w:tab w:val="left" w:pos="6521"/>
        </w:tabs>
        <w:jc w:val="both"/>
        <w:rPr>
          <w:rFonts w:ascii="Arial" w:hAnsi="Arial" w:cs="Arial"/>
        </w:rPr>
      </w:pPr>
    </w:p>
    <w:p w:rsidR="002349F7" w:rsidRPr="002349F7" w:rsidRDefault="00E46C3C" w:rsidP="002349F7">
      <w:pPr>
        <w:tabs>
          <w:tab w:val="left" w:pos="6521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proofErr w:type="spellStart"/>
      <w:r w:rsidR="0024188C">
        <w:rPr>
          <w:rFonts w:ascii="Arial" w:hAnsi="Arial" w:cs="Arial"/>
          <w:b/>
        </w:rPr>
        <w:t>Haures</w:t>
      </w:r>
      <w:proofErr w:type="spellEnd"/>
      <w:r w:rsidR="0024188C">
        <w:rPr>
          <w:rFonts w:ascii="Arial" w:hAnsi="Arial" w:cs="Arial"/>
          <w:b/>
        </w:rPr>
        <w:t xml:space="preserve"> Csaba </w:t>
      </w:r>
    </w:p>
    <w:p w:rsidR="002349F7" w:rsidRPr="0024188C" w:rsidRDefault="002349F7" w:rsidP="0024188C">
      <w:pPr>
        <w:tabs>
          <w:tab w:val="center" w:pos="7181"/>
        </w:tabs>
        <w:jc w:val="both"/>
        <w:rPr>
          <w:rFonts w:ascii="Arial" w:hAnsi="Arial" w:cs="Arial"/>
          <w:noProof/>
        </w:rPr>
      </w:pPr>
      <w:r w:rsidRPr="002349F7">
        <w:rPr>
          <w:rFonts w:ascii="Arial" w:hAnsi="Arial" w:cs="Arial"/>
        </w:rPr>
        <w:tab/>
      </w:r>
      <w:proofErr w:type="gramStart"/>
      <w:r w:rsidRPr="002349F7">
        <w:rPr>
          <w:rFonts w:ascii="Arial" w:hAnsi="Arial" w:cs="Arial"/>
        </w:rPr>
        <w:t>polgármester</w:t>
      </w:r>
      <w:proofErr w:type="gramEnd"/>
    </w:p>
    <w:p w:rsidR="00E46C3C" w:rsidRDefault="00E46C3C" w:rsidP="007D0557">
      <w:pPr>
        <w:rPr>
          <w:rFonts w:ascii="Arial" w:hAnsi="Arial" w:cs="Arial"/>
          <w:b/>
        </w:rPr>
      </w:pPr>
    </w:p>
    <w:p w:rsidR="0024188C" w:rsidRDefault="0024188C" w:rsidP="002349F7">
      <w:pPr>
        <w:jc w:val="center"/>
        <w:rPr>
          <w:rFonts w:ascii="Arial" w:hAnsi="Arial" w:cs="Arial"/>
          <w:b/>
        </w:rPr>
      </w:pPr>
    </w:p>
    <w:p w:rsidR="0024188C" w:rsidRDefault="0024188C" w:rsidP="002349F7">
      <w:pPr>
        <w:jc w:val="center"/>
        <w:rPr>
          <w:rFonts w:ascii="Arial" w:hAnsi="Arial" w:cs="Arial"/>
          <w:b/>
        </w:rPr>
      </w:pPr>
    </w:p>
    <w:p w:rsidR="00E46C3C" w:rsidRPr="00E46C3C" w:rsidRDefault="00E46C3C" w:rsidP="002349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Határozati Javaslat I. </w:t>
      </w:r>
    </w:p>
    <w:p w:rsidR="00E46C3C" w:rsidRDefault="00E46C3C" w:rsidP="00E46C3C">
      <w:pPr>
        <w:ind w:right="141"/>
        <w:jc w:val="both"/>
        <w:rPr>
          <w:rFonts w:ascii="Arial" w:hAnsi="Arial" w:cs="Arial"/>
        </w:rPr>
      </w:pPr>
    </w:p>
    <w:p w:rsidR="00E46C3C" w:rsidRDefault="00E46C3C" w:rsidP="00E46C3C">
      <w:pPr>
        <w:ind w:right="141"/>
        <w:jc w:val="both"/>
        <w:rPr>
          <w:rFonts w:ascii="Arial" w:hAnsi="Arial" w:cs="Arial"/>
        </w:rPr>
      </w:pPr>
    </w:p>
    <w:p w:rsidR="00E46C3C" w:rsidRPr="00E46C3C" w:rsidRDefault="0024188C" w:rsidP="00E46C3C">
      <w:pPr>
        <w:ind w:right="141"/>
        <w:jc w:val="both"/>
        <w:rPr>
          <w:rFonts w:ascii="Arial" w:hAnsi="Arial" w:cs="Arial"/>
        </w:rPr>
      </w:pPr>
      <w:r>
        <w:rPr>
          <w:rFonts w:ascii="Arial" w:hAnsi="Arial" w:cs="Arial"/>
        </w:rPr>
        <w:t>Cikó K</w:t>
      </w:r>
      <w:r w:rsidR="00E46C3C" w:rsidRPr="00E46C3C">
        <w:rPr>
          <w:rFonts w:ascii="Arial" w:hAnsi="Arial" w:cs="Arial"/>
        </w:rPr>
        <w:t xml:space="preserve">özség Önkormányzatának Képviselő-testülete a településfejlesztési koncepcióról, az integrált településfejlesztési stratégiáról és a településrendezési eszközökről, valamint egyes településrendezési sajátos jogintézményekről szóló 314/2012. (XI. 8.) Kormányrendelet 43/A. § (8) bekezdése alapján </w:t>
      </w:r>
      <w:r>
        <w:rPr>
          <w:rFonts w:ascii="Arial" w:hAnsi="Arial" w:cs="Arial"/>
        </w:rPr>
        <w:t>Cikó</w:t>
      </w:r>
      <w:r w:rsidR="00E46C3C" w:rsidRPr="00E46C3C">
        <w:rPr>
          <w:rFonts w:ascii="Arial" w:hAnsi="Arial" w:cs="Arial"/>
        </w:rPr>
        <w:t xml:space="preserve"> község Településképi Arculati Kézikönyvével és Településképi rendelet-tervezetével kapcsolatban beérkezett véleményeket a</w:t>
      </w:r>
      <w:r w:rsidR="007D0557">
        <w:rPr>
          <w:rFonts w:ascii="Arial" w:hAnsi="Arial" w:cs="Arial"/>
        </w:rPr>
        <w:t xml:space="preserve">z előterjesztésben leírtak </w:t>
      </w:r>
      <w:proofErr w:type="gramStart"/>
      <w:r w:rsidR="007D0557">
        <w:rPr>
          <w:rFonts w:ascii="Arial" w:hAnsi="Arial" w:cs="Arial"/>
        </w:rPr>
        <w:t xml:space="preserve">alapján </w:t>
      </w:r>
      <w:r w:rsidR="00E46C3C" w:rsidRPr="00E46C3C">
        <w:rPr>
          <w:rFonts w:ascii="Arial" w:hAnsi="Arial" w:cs="Arial"/>
        </w:rPr>
        <w:t xml:space="preserve"> megismerte</w:t>
      </w:r>
      <w:proofErr w:type="gramEnd"/>
      <w:r w:rsidR="00E46C3C" w:rsidRPr="00E46C3C">
        <w:rPr>
          <w:rFonts w:ascii="Arial" w:hAnsi="Arial" w:cs="Arial"/>
        </w:rPr>
        <w:t xml:space="preserve"> és azt  elfogadja.</w:t>
      </w:r>
    </w:p>
    <w:p w:rsidR="00E46C3C" w:rsidRPr="00E46C3C" w:rsidRDefault="00E46C3C" w:rsidP="002349F7">
      <w:pPr>
        <w:jc w:val="center"/>
        <w:rPr>
          <w:rFonts w:ascii="Arial" w:hAnsi="Arial" w:cs="Arial"/>
          <w:b/>
        </w:rPr>
      </w:pPr>
    </w:p>
    <w:p w:rsidR="00E46C3C" w:rsidRDefault="00E46C3C" w:rsidP="00E46C3C">
      <w:pPr>
        <w:rPr>
          <w:rFonts w:ascii="Arial" w:hAnsi="Arial" w:cs="Arial"/>
        </w:rPr>
      </w:pPr>
      <w:r w:rsidRPr="00E46C3C">
        <w:rPr>
          <w:rFonts w:ascii="Arial" w:hAnsi="Arial" w:cs="Arial"/>
        </w:rPr>
        <w:t>Határidő</w:t>
      </w:r>
      <w:proofErr w:type="gramStart"/>
      <w:r w:rsidRPr="00E46C3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azonnal</w:t>
      </w:r>
      <w:proofErr w:type="gramEnd"/>
      <w:r>
        <w:rPr>
          <w:rFonts w:ascii="Arial" w:hAnsi="Arial" w:cs="Arial"/>
        </w:rPr>
        <w:t xml:space="preserve">  </w:t>
      </w:r>
    </w:p>
    <w:p w:rsidR="00E46C3C" w:rsidRPr="00E46C3C" w:rsidRDefault="00E46C3C" w:rsidP="00E46C3C">
      <w:pPr>
        <w:rPr>
          <w:rFonts w:ascii="Arial" w:hAnsi="Arial" w:cs="Arial"/>
        </w:rPr>
      </w:pPr>
      <w:r w:rsidRPr="00E46C3C">
        <w:rPr>
          <w:rFonts w:ascii="Arial" w:hAnsi="Arial" w:cs="Arial"/>
        </w:rPr>
        <w:t>Felelős</w:t>
      </w:r>
      <w:proofErr w:type="gramStart"/>
      <w:r w:rsidRPr="00E46C3C">
        <w:rPr>
          <w:rFonts w:ascii="Arial" w:hAnsi="Arial" w:cs="Arial"/>
        </w:rPr>
        <w:t>:</w:t>
      </w:r>
      <w:proofErr w:type="spellStart"/>
      <w:r w:rsidR="0024188C">
        <w:rPr>
          <w:rFonts w:ascii="Arial" w:hAnsi="Arial" w:cs="Arial"/>
        </w:rPr>
        <w:t>Haures</w:t>
      </w:r>
      <w:proofErr w:type="spellEnd"/>
      <w:proofErr w:type="gramEnd"/>
      <w:r w:rsidR="0024188C">
        <w:rPr>
          <w:rFonts w:ascii="Arial" w:hAnsi="Arial" w:cs="Arial"/>
        </w:rPr>
        <w:t xml:space="preserve"> Csaba</w:t>
      </w:r>
      <w:r>
        <w:rPr>
          <w:rFonts w:ascii="Arial" w:hAnsi="Arial" w:cs="Arial"/>
        </w:rPr>
        <w:t xml:space="preserve"> polgármester</w:t>
      </w:r>
    </w:p>
    <w:p w:rsidR="00E46C3C" w:rsidRPr="00E46C3C" w:rsidRDefault="00E46C3C" w:rsidP="00E46C3C">
      <w:pPr>
        <w:rPr>
          <w:rFonts w:ascii="Arial" w:hAnsi="Arial" w:cs="Arial"/>
        </w:rPr>
      </w:pPr>
    </w:p>
    <w:p w:rsidR="00E46C3C" w:rsidRPr="00E46C3C" w:rsidRDefault="00E46C3C" w:rsidP="002349F7">
      <w:pPr>
        <w:jc w:val="center"/>
        <w:rPr>
          <w:rFonts w:ascii="Arial" w:hAnsi="Arial" w:cs="Arial"/>
          <w:b/>
        </w:rPr>
      </w:pPr>
    </w:p>
    <w:p w:rsidR="00E46C3C" w:rsidRPr="00E46C3C" w:rsidRDefault="00E46C3C" w:rsidP="002349F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Határozati javaslat II. </w:t>
      </w:r>
    </w:p>
    <w:p w:rsidR="00E46C3C" w:rsidRPr="00C8648E" w:rsidRDefault="00E46C3C" w:rsidP="00E46C3C">
      <w:pPr>
        <w:rPr>
          <w:rFonts w:asciiTheme="majorHAnsi" w:hAnsiTheme="majorHAnsi" w:cstheme="majorHAnsi"/>
        </w:rPr>
      </w:pPr>
    </w:p>
    <w:p w:rsidR="00E46C3C" w:rsidRPr="00E46C3C" w:rsidRDefault="0024188C" w:rsidP="000D6E78">
      <w:pPr>
        <w:pStyle w:val="Listaszerbekezds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Cikó </w:t>
      </w:r>
      <w:r w:rsidR="00E46C3C" w:rsidRPr="00E46C3C">
        <w:rPr>
          <w:rFonts w:ascii="Arial" w:hAnsi="Arial" w:cs="Arial"/>
        </w:rPr>
        <w:t xml:space="preserve">Község Önkormányzat Képviselő-testülete elfogadja a településfejlesztési koncepcióról, az integrált településfejlesztési stratégiáról és a településrendezési eszközökről, valamint egyes településrendezési sajátos jogintézményekről szóló 314/2012. (XI. 8.) Kormányrendelet 21. § (1) bekezdése alapján jelen határozat mellékletét képező </w:t>
      </w:r>
      <w:r>
        <w:rPr>
          <w:rFonts w:ascii="Arial" w:hAnsi="Arial" w:cs="Arial"/>
        </w:rPr>
        <w:t xml:space="preserve">Cikó </w:t>
      </w:r>
      <w:r w:rsidR="00E46C3C" w:rsidRPr="00E46C3C">
        <w:rPr>
          <w:rFonts w:ascii="Arial" w:hAnsi="Arial" w:cs="Arial"/>
        </w:rPr>
        <w:t>Község Településképi Arculati Kézikönyvét.</w:t>
      </w:r>
    </w:p>
    <w:p w:rsidR="00E46C3C" w:rsidRPr="00E46C3C" w:rsidRDefault="00E46C3C" w:rsidP="00E46C3C">
      <w:pPr>
        <w:pStyle w:val="Listaszerbekezds"/>
        <w:jc w:val="both"/>
        <w:rPr>
          <w:rFonts w:ascii="Arial" w:hAnsi="Arial" w:cs="Arial"/>
        </w:rPr>
      </w:pPr>
    </w:p>
    <w:p w:rsidR="00E46C3C" w:rsidRPr="00E46C3C" w:rsidRDefault="00E46C3C" w:rsidP="000D6E78">
      <w:pPr>
        <w:pStyle w:val="Listaszerbekezds"/>
        <w:numPr>
          <w:ilvl w:val="0"/>
          <w:numId w:val="5"/>
        </w:numPr>
        <w:jc w:val="both"/>
        <w:rPr>
          <w:rFonts w:ascii="Arial" w:hAnsi="Arial" w:cs="Arial"/>
        </w:rPr>
      </w:pPr>
      <w:r w:rsidRPr="00E46C3C">
        <w:rPr>
          <w:rFonts w:ascii="Arial" w:hAnsi="Arial" w:cs="Arial"/>
        </w:rPr>
        <w:t xml:space="preserve"> A Képviselő-testület felhatalmazza a polgármestert, hogy a Településképi Arculati Kézikönyv valamint a Településképi rendelet elfogadását követő 15 napon belül rövid, közérthető összefoglaló kíséretében tegye közzé és küldje </w:t>
      </w:r>
      <w:r w:rsidRPr="00E46C3C">
        <w:rPr>
          <w:rFonts w:ascii="Arial" w:hAnsi="Arial" w:cs="Arial"/>
        </w:rPr>
        <w:lastRenderedPageBreak/>
        <w:t xml:space="preserve">meg hitelesített </w:t>
      </w:r>
      <w:proofErr w:type="spellStart"/>
      <w:r w:rsidRPr="00E46C3C">
        <w:rPr>
          <w:rFonts w:ascii="Arial" w:hAnsi="Arial" w:cs="Arial"/>
        </w:rPr>
        <w:t>pdf</w:t>
      </w:r>
      <w:proofErr w:type="spellEnd"/>
      <w:r w:rsidRPr="00E46C3C">
        <w:rPr>
          <w:rFonts w:ascii="Arial" w:hAnsi="Arial" w:cs="Arial"/>
        </w:rPr>
        <w:t xml:space="preserve"> és szerkeszthető digitális formátumban az elfogadásról szóló jegyzőkönyvvel együtt a Lechner Tudásközpontba, az állami főépítészi hatáskörében eljáró </w:t>
      </w:r>
      <w:r>
        <w:rPr>
          <w:rFonts w:ascii="Arial" w:hAnsi="Arial" w:cs="Arial"/>
        </w:rPr>
        <w:t>Tolna Megyei</w:t>
      </w:r>
      <w:r w:rsidRPr="00E46C3C">
        <w:rPr>
          <w:rFonts w:ascii="Arial" w:hAnsi="Arial" w:cs="Arial"/>
        </w:rPr>
        <w:t xml:space="preserve"> Megyei Kormányhivatalnak valamint a </w:t>
      </w:r>
      <w:r>
        <w:rPr>
          <w:rFonts w:ascii="Arial" w:hAnsi="Arial" w:cs="Arial"/>
        </w:rPr>
        <w:t xml:space="preserve">Tolna </w:t>
      </w:r>
      <w:proofErr w:type="spellStart"/>
      <w:r>
        <w:rPr>
          <w:rFonts w:ascii="Arial" w:hAnsi="Arial" w:cs="Arial"/>
        </w:rPr>
        <w:t>Megyei</w:t>
      </w:r>
      <w:r w:rsidRPr="00E46C3C">
        <w:rPr>
          <w:rFonts w:ascii="Arial" w:hAnsi="Arial" w:cs="Arial"/>
        </w:rPr>
        <w:t>i</w:t>
      </w:r>
      <w:proofErr w:type="spellEnd"/>
      <w:r w:rsidRPr="00E46C3C">
        <w:rPr>
          <w:rFonts w:ascii="Arial" w:hAnsi="Arial" w:cs="Arial"/>
        </w:rPr>
        <w:t xml:space="preserve"> Kormányhivatal </w:t>
      </w:r>
      <w:r>
        <w:rPr>
          <w:rFonts w:ascii="Arial" w:hAnsi="Arial" w:cs="Arial"/>
        </w:rPr>
        <w:t>Szekszárdi</w:t>
      </w:r>
      <w:r w:rsidRPr="00E46C3C">
        <w:rPr>
          <w:rFonts w:ascii="Arial" w:hAnsi="Arial" w:cs="Arial"/>
        </w:rPr>
        <w:t xml:space="preserve"> Járási Hivatala Hatósági Főosztály Építésügyi és Örökségvédelmi Osztályának.</w:t>
      </w:r>
    </w:p>
    <w:p w:rsidR="00E46C3C" w:rsidRDefault="00E46C3C" w:rsidP="00E46C3C">
      <w:pPr>
        <w:rPr>
          <w:rFonts w:ascii="Arial" w:hAnsi="Arial" w:cs="Arial"/>
        </w:rPr>
      </w:pPr>
    </w:p>
    <w:p w:rsidR="00E46C3C" w:rsidRDefault="00E46C3C" w:rsidP="00E46C3C">
      <w:pPr>
        <w:rPr>
          <w:rFonts w:ascii="Arial" w:hAnsi="Arial" w:cs="Arial"/>
        </w:rPr>
      </w:pPr>
      <w:r w:rsidRPr="00E46C3C">
        <w:rPr>
          <w:rFonts w:ascii="Arial" w:hAnsi="Arial" w:cs="Arial"/>
        </w:rPr>
        <w:t>Határidő</w:t>
      </w:r>
      <w:proofErr w:type="gramStart"/>
      <w:r w:rsidRPr="00E46C3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2018.</w:t>
      </w:r>
      <w:proofErr w:type="gramEnd"/>
      <w:r>
        <w:rPr>
          <w:rFonts w:ascii="Arial" w:hAnsi="Arial" w:cs="Arial"/>
        </w:rPr>
        <w:t xml:space="preserve"> </w:t>
      </w:r>
      <w:r w:rsidR="0024188C">
        <w:rPr>
          <w:rFonts w:ascii="Arial" w:hAnsi="Arial" w:cs="Arial"/>
        </w:rPr>
        <w:t>február 28.</w:t>
      </w:r>
      <w:r>
        <w:rPr>
          <w:rFonts w:ascii="Arial" w:hAnsi="Arial" w:cs="Arial"/>
        </w:rPr>
        <w:t xml:space="preserve"> </w:t>
      </w:r>
    </w:p>
    <w:p w:rsidR="00E46C3C" w:rsidRPr="00E46C3C" w:rsidRDefault="00E46C3C" w:rsidP="00E46C3C">
      <w:pPr>
        <w:rPr>
          <w:rFonts w:ascii="Arial" w:hAnsi="Arial" w:cs="Arial"/>
        </w:rPr>
      </w:pPr>
      <w:r w:rsidRPr="00E46C3C">
        <w:rPr>
          <w:rFonts w:ascii="Arial" w:hAnsi="Arial" w:cs="Arial"/>
        </w:rPr>
        <w:t>Felelős:</w:t>
      </w:r>
      <w:r w:rsidR="0024188C">
        <w:rPr>
          <w:rFonts w:ascii="Arial" w:hAnsi="Arial" w:cs="Arial"/>
        </w:rPr>
        <w:t xml:space="preserve"> </w:t>
      </w:r>
      <w:proofErr w:type="spellStart"/>
      <w:r w:rsidR="0024188C">
        <w:rPr>
          <w:rFonts w:ascii="Arial" w:hAnsi="Arial" w:cs="Arial"/>
        </w:rPr>
        <w:t>Haures</w:t>
      </w:r>
      <w:proofErr w:type="spellEnd"/>
      <w:r w:rsidR="0024188C">
        <w:rPr>
          <w:rFonts w:ascii="Arial" w:hAnsi="Arial" w:cs="Arial"/>
        </w:rPr>
        <w:t xml:space="preserve"> </w:t>
      </w:r>
      <w:proofErr w:type="gramStart"/>
      <w:r w:rsidR="0024188C">
        <w:rPr>
          <w:rFonts w:ascii="Arial" w:hAnsi="Arial" w:cs="Arial"/>
        </w:rPr>
        <w:t xml:space="preserve">Csaba </w:t>
      </w:r>
      <w:r>
        <w:rPr>
          <w:rFonts w:ascii="Arial" w:hAnsi="Arial" w:cs="Arial"/>
        </w:rPr>
        <w:t xml:space="preserve"> polgármester</w:t>
      </w:r>
      <w:proofErr w:type="gramEnd"/>
    </w:p>
    <w:p w:rsidR="00E46C3C" w:rsidRPr="00E46C3C" w:rsidRDefault="00E46C3C" w:rsidP="00E46C3C">
      <w:pPr>
        <w:rPr>
          <w:rFonts w:ascii="Arial" w:hAnsi="Arial" w:cs="Arial"/>
        </w:rPr>
      </w:pPr>
    </w:p>
    <w:p w:rsidR="00E46C3C" w:rsidRPr="00E46C3C" w:rsidRDefault="00E46C3C" w:rsidP="00E46C3C">
      <w:pPr>
        <w:rPr>
          <w:rFonts w:ascii="Arial" w:hAnsi="Arial" w:cs="Arial"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6D2D62" w:rsidRDefault="006D2D62" w:rsidP="006D2D62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Default="0024188C" w:rsidP="0024188C">
      <w:pPr>
        <w:spacing w:before="60"/>
        <w:jc w:val="center"/>
        <w:rPr>
          <w:b/>
        </w:rPr>
      </w:pPr>
    </w:p>
    <w:p w:rsidR="0024188C" w:rsidRPr="00925109" w:rsidRDefault="0024188C" w:rsidP="0024188C">
      <w:pPr>
        <w:spacing w:before="60"/>
        <w:jc w:val="center"/>
        <w:rPr>
          <w:b/>
        </w:rPr>
      </w:pPr>
      <w:r w:rsidRPr="00925109">
        <w:rPr>
          <w:b/>
        </w:rPr>
        <w:lastRenderedPageBreak/>
        <w:t xml:space="preserve">Cikó Önkormányzata Képviselő-testületének </w:t>
      </w:r>
    </w:p>
    <w:p w:rsidR="0024188C" w:rsidRPr="00925109" w:rsidRDefault="0024188C" w:rsidP="0024188C">
      <w:pPr>
        <w:spacing w:before="60"/>
        <w:jc w:val="center"/>
        <w:rPr>
          <w:b/>
        </w:rPr>
      </w:pPr>
      <w:r w:rsidRPr="00925109">
        <w:rPr>
          <w:b/>
        </w:rPr>
        <w:t>…</w:t>
      </w:r>
      <w:proofErr w:type="gramStart"/>
      <w:r w:rsidRPr="00925109">
        <w:rPr>
          <w:b/>
        </w:rPr>
        <w:t>………..</w:t>
      </w:r>
      <w:proofErr w:type="gramEnd"/>
      <w:r w:rsidRPr="00925109">
        <w:rPr>
          <w:b/>
        </w:rPr>
        <w:t>/201</w:t>
      </w:r>
      <w:r>
        <w:rPr>
          <w:b/>
        </w:rPr>
        <w:t>8</w:t>
      </w:r>
      <w:r w:rsidRPr="00925109">
        <w:rPr>
          <w:b/>
        </w:rPr>
        <w:t>. (..) önkormányzati rendelete</w:t>
      </w:r>
    </w:p>
    <w:p w:rsidR="0024188C" w:rsidRPr="00925109" w:rsidRDefault="0024188C" w:rsidP="0024188C">
      <w:pPr>
        <w:spacing w:before="60"/>
        <w:jc w:val="center"/>
        <w:rPr>
          <w:b/>
        </w:rPr>
      </w:pPr>
      <w:r w:rsidRPr="00925109">
        <w:rPr>
          <w:b/>
        </w:rPr>
        <w:t xml:space="preserve">A TELEPÜLÉSKÉP VÉDELMÉRŐL 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both"/>
      </w:pPr>
      <w:r w:rsidRPr="00925109">
        <w:t xml:space="preserve">Cikó </w:t>
      </w:r>
      <w:r w:rsidRPr="00384BFF">
        <w:t>község önkormányzatának Képviselő-testülete a településkép védelméről szóló 2016. évi LXXIV. törvény 12. § (2) bekezdés a)</w:t>
      </w:r>
      <w:proofErr w:type="spellStart"/>
      <w:r w:rsidRPr="00384BFF">
        <w:t>-h</w:t>
      </w:r>
      <w:proofErr w:type="spellEnd"/>
      <w:r w:rsidRPr="00384BFF">
        <w:t>) pontjában kapott felhatalmazás alapján, a</w:t>
      </w:r>
      <w:r>
        <w:t xml:space="preserve"> Magyarország</w:t>
      </w:r>
      <w:r w:rsidRPr="00384BFF">
        <w:t xml:space="preserve"> Alaptörvény</w:t>
      </w:r>
      <w:r>
        <w:t>e</w:t>
      </w:r>
      <w:r w:rsidRPr="00384BFF">
        <w:t xml:space="preserve"> 32. cikk (1) bekezdés a) pontjában a településkép védelméről szóló 2016. évi LXXIV. törvény 2. § (2) bekezdésében, az épített környezet alakításáról és védelméről szóló 1997. évi LXXVIII. törvény 6/A. §</w:t>
      </w:r>
      <w:proofErr w:type="spellStart"/>
      <w:r w:rsidRPr="00384BFF">
        <w:t>-ában</w:t>
      </w:r>
      <w:proofErr w:type="spellEnd"/>
      <w:r w:rsidRPr="00384BFF">
        <w:t>, az épített környezet alakításáról és védelméről szóló 1997. évi LXXVIII. törvény 57. § (2)-(3) bekezdésében, valamint a Magyarország helyi önkormányzatairól szóló 2011. évi. CLXXXIX. Törvény 13. § (1) bekezdés 1. pontjában meghatározott feladatkörében eljárva, a Duna-Dráva Nemzeti Park Igazgatósága, a Nemzeti Média és Hírközlési Hatóság Hivatala, a kulturális örökség védelméért felelős miniszter, valamint a Tolna Megyei Kormányhivatal Állami Főépítésze véleményének kikérésével a következőket rendeli el: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I. FEJEZET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ÁLTALÁNOS RENDELKEZÉSEK</w:t>
      </w:r>
    </w:p>
    <w:p w:rsidR="0024188C" w:rsidRPr="00925109" w:rsidRDefault="0024188C" w:rsidP="0024188C">
      <w:pPr>
        <w:tabs>
          <w:tab w:val="left" w:pos="6430"/>
        </w:tabs>
        <w:spacing w:before="60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1. A rendelet célja, értelmező rendelkezések</w:t>
      </w: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bookmarkStart w:id="2" w:name="_Hlk491546080"/>
      <w:r w:rsidRPr="00925109">
        <w:rPr>
          <w:b/>
        </w:rPr>
        <w:t>§</w:t>
      </w:r>
    </w:p>
    <w:bookmarkEnd w:id="2"/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7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>A rendelet célja Cikó község sajátos településképének társadalmi bevonás és konszenzus</w:t>
      </w:r>
      <w:r w:rsidRPr="00925109">
        <w:t xml:space="preserve"> által történő </w:t>
      </w:r>
      <w:r w:rsidRPr="00925109">
        <w:rPr>
          <w:rFonts w:eastAsiaTheme="minorEastAsia"/>
        </w:rPr>
        <w:t>védelme és alakítása:</w:t>
      </w:r>
    </w:p>
    <w:p w:rsidR="0024188C" w:rsidRPr="00925109" w:rsidRDefault="0024188C" w:rsidP="0024188C">
      <w:pPr>
        <w:pStyle w:val="Listaszerbekezds"/>
        <w:numPr>
          <w:ilvl w:val="1"/>
          <w:numId w:val="25"/>
        </w:numPr>
        <w:spacing w:before="60"/>
        <w:jc w:val="both"/>
        <w:rPr>
          <w:iCs/>
        </w:rPr>
      </w:pPr>
      <w:r w:rsidRPr="00925109">
        <w:t>a helyi építészeti örökség és botanikai érték egyedi és területi védelmének (a továbbiakban: helyi védelem) meghatározásával, a védetté nyilvánítás, a védelem megszüntetés szabályozásával;</w:t>
      </w:r>
    </w:p>
    <w:p w:rsidR="0024188C" w:rsidRPr="00925109" w:rsidRDefault="0024188C" w:rsidP="0024188C">
      <w:pPr>
        <w:pStyle w:val="Listaszerbekezds"/>
        <w:numPr>
          <w:ilvl w:val="1"/>
          <w:numId w:val="25"/>
        </w:numPr>
        <w:spacing w:before="60"/>
        <w:jc w:val="both"/>
        <w:rPr>
          <w:iCs/>
        </w:rPr>
      </w:pPr>
      <w:r w:rsidRPr="00925109">
        <w:rPr>
          <w:iCs/>
        </w:rPr>
        <w:t>településképi szempontból meghatározó területek meghatározásával;</w:t>
      </w:r>
    </w:p>
    <w:p w:rsidR="0024188C" w:rsidRPr="00925109" w:rsidRDefault="0024188C" w:rsidP="0024188C">
      <w:pPr>
        <w:pStyle w:val="Listaszerbekezds"/>
        <w:numPr>
          <w:ilvl w:val="1"/>
          <w:numId w:val="25"/>
        </w:numPr>
        <w:spacing w:before="60"/>
        <w:jc w:val="both"/>
      </w:pPr>
      <w:r w:rsidRPr="00925109">
        <w:t>településképi követelmények meghatározásával;</w:t>
      </w:r>
    </w:p>
    <w:p w:rsidR="0024188C" w:rsidRPr="00925109" w:rsidRDefault="0024188C" w:rsidP="0024188C">
      <w:pPr>
        <w:pStyle w:val="Listaszerbekezds"/>
        <w:numPr>
          <w:ilvl w:val="1"/>
          <w:numId w:val="25"/>
        </w:numPr>
        <w:spacing w:before="60"/>
        <w:jc w:val="both"/>
      </w:pPr>
      <w:r w:rsidRPr="00925109">
        <w:t>településkép-érvényesítési eszközök szabályozásával,</w:t>
      </w:r>
    </w:p>
    <w:p w:rsidR="0024188C" w:rsidRPr="00925109" w:rsidRDefault="0024188C" w:rsidP="0024188C">
      <w:pPr>
        <w:pStyle w:val="Listaszerbekezds"/>
        <w:numPr>
          <w:ilvl w:val="1"/>
          <w:numId w:val="25"/>
        </w:numPr>
        <w:spacing w:before="60"/>
        <w:jc w:val="both"/>
      </w:pPr>
      <w:r w:rsidRPr="00925109">
        <w:t>településképi önkormányzati támogatási és ösztönző rendszer alkalmazásával.</w:t>
      </w:r>
    </w:p>
    <w:p w:rsidR="0024188C" w:rsidRPr="00925109" w:rsidRDefault="0024188C" w:rsidP="0024188C">
      <w:pPr>
        <w:pStyle w:val="Listaszerbekezds"/>
        <w:numPr>
          <w:ilvl w:val="0"/>
          <w:numId w:val="7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 célja, a település településképe és történelme szempontjából meghatározó építészeti örökség kiemelkedő értékű elemeinek védelme, a jellegzetes karakterének a jövő nemzedékek számára történő megóvása. </w:t>
      </w:r>
    </w:p>
    <w:p w:rsidR="0024188C" w:rsidRPr="00925109" w:rsidRDefault="0024188C" w:rsidP="0024188C">
      <w:pPr>
        <w:pStyle w:val="Listaszerbekezds"/>
        <w:numPr>
          <w:ilvl w:val="0"/>
          <w:numId w:val="7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:rsidR="0024188C" w:rsidRPr="00925109" w:rsidRDefault="0024188C" w:rsidP="0024188C">
      <w:pPr>
        <w:pStyle w:val="Listaszerbekezds"/>
        <w:numPr>
          <w:ilvl w:val="0"/>
          <w:numId w:val="7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>A helyi védett építészeti örökség elemei nem veszélyeztetők, azokat nem lehet megrongálni, megsemmisítése.</w:t>
      </w:r>
    </w:p>
    <w:p w:rsidR="0024188C" w:rsidRPr="00925109" w:rsidRDefault="0024188C" w:rsidP="0024188C">
      <w:pPr>
        <w:pStyle w:val="Listaszerbekezds"/>
        <w:numPr>
          <w:ilvl w:val="0"/>
          <w:numId w:val="7"/>
        </w:numPr>
        <w:tabs>
          <w:tab w:val="left" w:pos="6430"/>
        </w:tabs>
        <w:spacing w:before="60" w:line="276" w:lineRule="auto"/>
        <w:ind w:left="426" w:hanging="426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településképi szempontból meghatározó területek megállapításának célja egyrészt, hogy a település karakterét meghatározó építmények, jellemző lakóházak, illetve egyéb funkciójú épületek díszes homlokzatai fennmaradjanak. Továbbá célja, hogy a természeti, táji környezetben történő művi beavatkozások illeszkedjenek a környezetbe, annak látványát, értékeit erősítsék. </w:t>
      </w:r>
    </w:p>
    <w:p w:rsidR="0024188C" w:rsidRPr="00925109" w:rsidRDefault="0024188C" w:rsidP="0024188C">
      <w:pPr>
        <w:rPr>
          <w:rFonts w:eastAsiaTheme="minorEastAsia"/>
        </w:rPr>
      </w:pPr>
      <w:r w:rsidRPr="00925109">
        <w:rPr>
          <w:rFonts w:eastAsiaTheme="minorEastAsia"/>
        </w:rPr>
        <w:br w:type="page"/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426"/>
        <w:jc w:val="both"/>
        <w:rPr>
          <w:rFonts w:eastAsiaTheme="minorEastAsia"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426"/>
        <w:jc w:val="both"/>
        <w:rPr>
          <w:rFonts w:eastAsiaTheme="minorEastAsia"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both"/>
      </w:pPr>
      <w:r w:rsidRPr="00925109">
        <w:rPr>
          <w:rFonts w:eastAsiaTheme="minorEastAsia"/>
        </w:rPr>
        <w:t xml:space="preserve">A rendelet </w:t>
      </w:r>
      <w:r w:rsidRPr="00925109">
        <w:t>alkalmazásában:</w:t>
      </w:r>
    </w:p>
    <w:p w:rsidR="0024188C" w:rsidRPr="00925109" w:rsidRDefault="0024188C" w:rsidP="0024188C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áttört jellegű kerítés: melynél a tömör felületek aránya a kerítés teljes felületének 50%-át nem haladja meg, és az egybefüggő tömör felületek külön-külön nem érik el a kerítés teljes hosszának 10%-át, valamint a kerítés lábazatának magassága nem haladja meg az 50 cm-t.</w:t>
      </w:r>
    </w:p>
    <w:p w:rsidR="0024188C" w:rsidRPr="00925109" w:rsidRDefault="0024188C" w:rsidP="0024188C">
      <w:pPr>
        <w:pStyle w:val="Listaszerbekezds"/>
        <w:numPr>
          <w:ilvl w:val="0"/>
          <w:numId w:val="43"/>
        </w:numPr>
        <w:spacing w:before="60"/>
        <w:jc w:val="both"/>
      </w:pPr>
      <w:r w:rsidRPr="00925109">
        <w:t>tömör jelleg: melynél a tömör felületek aránya a kerítés teljes felületének 50%-át meghaladja.</w:t>
      </w:r>
    </w:p>
    <w:p w:rsidR="0024188C" w:rsidRPr="00925109" w:rsidRDefault="0024188C" w:rsidP="0024188C"/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II. FEJEZET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A HELYI VÉDELEM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2. A helyi védelem feladata, általános szabályai, önkormányzati kötelezettségek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8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>A helyi védelem feladata, hogy a védelmet igénylő építészeti örökségek és botanikai érték meghatározása, dokumentálása, védetté nyilvánítása, nyilvántartása, megőrzése, megőriztetése és a lakossággal történő megismertetése megtörténjen.</w:t>
      </w:r>
    </w:p>
    <w:p w:rsidR="0024188C" w:rsidRPr="00925109" w:rsidRDefault="0024188C" w:rsidP="0024188C">
      <w:pPr>
        <w:pStyle w:val="Listaszerbekezds"/>
        <w:numPr>
          <w:ilvl w:val="0"/>
          <w:numId w:val="8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>Feladata továbbá a helyi védelem alatt álló építészeti örökség károsodásának megelőzése, illetve a károsodás csökkentésének vagy megszüntetésének elősegítése.</w:t>
      </w:r>
    </w:p>
    <w:p w:rsidR="0024188C" w:rsidRPr="00925109" w:rsidRDefault="0024188C" w:rsidP="0024188C">
      <w:pPr>
        <w:pStyle w:val="Listaszerbekezds"/>
        <w:numPr>
          <w:ilvl w:val="0"/>
          <w:numId w:val="8"/>
        </w:numPr>
        <w:tabs>
          <w:tab w:val="left" w:pos="6430"/>
        </w:tabs>
        <w:spacing w:before="60" w:line="276" w:lineRule="auto"/>
        <w:ind w:left="425" w:hanging="425"/>
        <w:jc w:val="both"/>
        <w:rPr>
          <w:rFonts w:eastAsiaTheme="minorEastAsia"/>
        </w:rPr>
      </w:pPr>
      <w:r w:rsidRPr="00925109">
        <w:rPr>
          <w:rFonts w:eastAsiaTheme="minorEastAsia"/>
        </w:rPr>
        <w:t xml:space="preserve">A helyi védelemben részesülő építmény tulajdonosa </w:t>
      </w:r>
      <w:proofErr w:type="spellStart"/>
      <w:r w:rsidRPr="00925109">
        <w:rPr>
          <w:rFonts w:eastAsiaTheme="minorEastAsia"/>
        </w:rPr>
        <w:t>jókarbantartási</w:t>
      </w:r>
      <w:proofErr w:type="spellEnd"/>
      <w:r w:rsidRPr="00925109">
        <w:rPr>
          <w:rFonts w:eastAsiaTheme="minorEastAsia"/>
        </w:rPr>
        <w:t xml:space="preserve"> kötelezettségének teljesítése a magasabb előírásában meghatározottakon túlmenően a védettséget megalapozó helyi érték sértetlen fennmaradásának és érvényesülésének biztosítására is kiterjed.</w:t>
      </w:r>
    </w:p>
    <w:p w:rsidR="0024188C" w:rsidRPr="00925109" w:rsidRDefault="0024188C" w:rsidP="0024188C">
      <w:pPr>
        <w:tabs>
          <w:tab w:val="left" w:pos="6430"/>
        </w:tabs>
        <w:spacing w:before="60"/>
        <w:jc w:val="both"/>
        <w:rPr>
          <w:b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3.A helyi védelem alá helyezés és a védelem megszűnésének szabályai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1776"/>
        <w:jc w:val="both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bookmarkStart w:id="3" w:name="_Hlk491546176"/>
      <w:r w:rsidRPr="00925109">
        <w:rPr>
          <w:b/>
        </w:rPr>
        <w:t>§</w:t>
      </w:r>
    </w:p>
    <w:bookmarkEnd w:id="3"/>
    <w:p w:rsidR="0024188C" w:rsidRPr="00925109" w:rsidRDefault="0024188C" w:rsidP="0024188C">
      <w:pPr>
        <w:tabs>
          <w:tab w:val="left" w:pos="6430"/>
        </w:tabs>
        <w:spacing w:before="60"/>
        <w:jc w:val="both"/>
      </w:pPr>
    </w:p>
    <w:p w:rsidR="0024188C" w:rsidRPr="00925109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helyezést, illetve annak megszüntetését bárki - természetes, vagy jogi személy - írásban kezdeményezheti, valamint erre az örökségvédelmi hatástanulmány értékleltára, a településrendezési eszköz megalapozó vizsgálatának az épített környezetre, illetve a táji és természeti környezetre vonatkozó vizsgálata is javaslatot tehet.</w:t>
      </w:r>
    </w:p>
    <w:p w:rsidR="0024188C" w:rsidRPr="00925109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 iránti kérelemnek tartalmaznia kell:</w:t>
      </w:r>
    </w:p>
    <w:p w:rsidR="0024188C" w:rsidRPr="00925109" w:rsidRDefault="0024188C" w:rsidP="0024188C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 védendő épület, épületrész pontos helyét (utca, házszám, helyrajzi szám),</w:t>
      </w:r>
    </w:p>
    <w:p w:rsidR="0024188C" w:rsidRPr="00925109" w:rsidRDefault="0024188C" w:rsidP="0024188C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 xml:space="preserve">a védendő épületre, épületrészre vonatkozó szakszerű, rövid indokolást, </w:t>
      </w:r>
    </w:p>
    <w:p w:rsidR="0024188C" w:rsidRPr="00925109" w:rsidRDefault="0024188C" w:rsidP="0024188C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fotódokumentációt,</w:t>
      </w:r>
    </w:p>
    <w:p w:rsidR="0024188C" w:rsidRPr="00925109" w:rsidRDefault="0024188C" w:rsidP="0024188C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 xml:space="preserve">helyszínrajzot, </w:t>
      </w:r>
    </w:p>
    <w:p w:rsidR="0024188C" w:rsidRPr="00925109" w:rsidRDefault="0024188C" w:rsidP="0024188C">
      <w:pPr>
        <w:pStyle w:val="Listaszerbekezds"/>
        <w:numPr>
          <w:ilvl w:val="0"/>
          <w:numId w:val="26"/>
        </w:numPr>
        <w:spacing w:before="60"/>
        <w:jc w:val="both"/>
      </w:pPr>
      <w:r w:rsidRPr="00925109">
        <w:t>a védendő épület, épületrész rendeltetését és használatának módját.</w:t>
      </w:r>
    </w:p>
    <w:p w:rsidR="0024188C" w:rsidRPr="00925109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megszüntetése iránti kérelemnek tartalmaznia kell:</w:t>
      </w:r>
    </w:p>
    <w:p w:rsidR="0024188C" w:rsidRPr="00925109" w:rsidRDefault="0024188C" w:rsidP="0024188C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>a védett épület, épületrész pontos helyét (utca, házszám, helyrajzi szám),</w:t>
      </w:r>
    </w:p>
    <w:p w:rsidR="0024188C" w:rsidRPr="00925109" w:rsidRDefault="0024188C" w:rsidP="0024188C">
      <w:pPr>
        <w:pStyle w:val="Listaszerbekezds"/>
        <w:numPr>
          <w:ilvl w:val="0"/>
          <w:numId w:val="27"/>
        </w:numPr>
        <w:spacing w:before="60"/>
        <w:jc w:val="both"/>
      </w:pPr>
      <w:r w:rsidRPr="00925109">
        <w:t>a védettség megszüntetésének rövid, szakszerű indokolását, fotódokumentációját.</w:t>
      </w:r>
    </w:p>
    <w:p w:rsidR="0024188C" w:rsidRPr="00925109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lastRenderedPageBreak/>
        <w:t>A helyi védelem alá helyezéssel vagy annak megszüntetésével kapcsolatos döntés előkészítéséről a települési főépítész gondoskodik.</w:t>
      </w:r>
    </w:p>
    <w:p w:rsidR="0024188C" w:rsidRPr="00925109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helyezést, illetve annak megszüntetését a képviselő-testület e rendeletben állapítja meg.</w:t>
      </w:r>
    </w:p>
    <w:p w:rsidR="0024188C" w:rsidRPr="00AB2508" w:rsidRDefault="0024188C" w:rsidP="0024188C">
      <w:pPr>
        <w:numPr>
          <w:ilvl w:val="0"/>
          <w:numId w:val="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Helyi védelem alatt álló építmény nem bontható el.</w:t>
      </w:r>
      <w:r w:rsidRPr="00384BFF">
        <w:t xml:space="preserve"> </w:t>
      </w:r>
      <w:r w:rsidRPr="00AB2508">
        <w:t>Helyi védelem alatt álló építmény bontását megelőzően a védettséget meg kell szüntetni.</w:t>
      </w: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numPr>
          <w:ilvl w:val="0"/>
          <w:numId w:val="20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 w:hanging="284"/>
        <w:jc w:val="both"/>
        <w:textAlignment w:val="baseline"/>
      </w:pPr>
      <w:r w:rsidRPr="00925109">
        <w:t>A helyi védelem alá helyezés, illetve megszüntetés szakmai előkészítője a települési főépítész. Feladata a kérelmek befogadása, a kérelem tárgyával kapcsolatos szakmai véleményének írásban történő meghozatala, és a kérelem, valamint a szakmai véleményének előterjesztése a képviselő-testületi ülésen.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 helyi védelem alá helyezésben, illetve a megszüntetésében érdekeltek: a kérelmező, az érintett ingatlan tulajdonosa, haszonélvezője. Az érdekelteket írásban kell értesíteni a képviselő-testületi döntésről.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helyi védelem alá helyezés, illetve a megszüntetés </w:t>
      </w:r>
      <w:proofErr w:type="spellStart"/>
      <w:r w:rsidRPr="00925109">
        <w:t>tényéről</w:t>
      </w:r>
      <w:proofErr w:type="spellEnd"/>
      <w:r w:rsidRPr="00925109">
        <w:t xml:space="preserve"> a lakosságot is tájékoztatni kell a település honlapján, a közterületen elhelyezett hirdető felületen és helyi lapban.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Helyi védelem alatt álló ingatlan országos műemléki védelem alá kerül, úgy a védettség tényét megállapító jogszabály hatályba lépését követően a települési főépítész kezdeményezi a helyi védelem törlését.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polgármester gondoskodik a helyi építészeti örökség nyilvántartásának vezetéséről. A nyilvántartás legalább az alábbi adatokat </w:t>
      </w:r>
      <w:proofErr w:type="gramStart"/>
      <w:r w:rsidRPr="00925109">
        <w:t>kell</w:t>
      </w:r>
      <w:proofErr w:type="gramEnd"/>
      <w:r w:rsidRPr="00925109">
        <w:t xml:space="preserve"> tartalmazza:</w:t>
      </w:r>
    </w:p>
    <w:p w:rsidR="0024188C" w:rsidRPr="00925109" w:rsidRDefault="0024188C" w:rsidP="0024188C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>a védendő épület, épületrész pontos helyét (utca, házszám, helyrajzi szám),</w:t>
      </w:r>
    </w:p>
    <w:p w:rsidR="0024188C" w:rsidRPr="00925109" w:rsidRDefault="0024188C" w:rsidP="0024188C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 xml:space="preserve">a védendő épületre, épületrészre vonatkozó szakszerű, rövid indokolást, </w:t>
      </w:r>
    </w:p>
    <w:p w:rsidR="0024188C" w:rsidRPr="00925109" w:rsidRDefault="0024188C" w:rsidP="0024188C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>fotódokumentációt,</w:t>
      </w:r>
    </w:p>
    <w:p w:rsidR="0024188C" w:rsidRPr="00925109" w:rsidRDefault="0024188C" w:rsidP="0024188C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 xml:space="preserve">helyszínrajzot, </w:t>
      </w:r>
    </w:p>
    <w:p w:rsidR="0024188C" w:rsidRPr="00925109" w:rsidRDefault="0024188C" w:rsidP="0024188C">
      <w:pPr>
        <w:pStyle w:val="Listaszerbekezds"/>
        <w:numPr>
          <w:ilvl w:val="0"/>
          <w:numId w:val="28"/>
        </w:numPr>
        <w:spacing w:before="60"/>
        <w:jc w:val="both"/>
      </w:pPr>
      <w:r w:rsidRPr="00925109">
        <w:t>a védendő épület, épületrész rendeltetését és használatának módját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Táji és természeti érték helyi védelem alá helyezése kertészmérnök szakmai véleménye alapján történhet. 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Táji és természeti érték helyi védelemmel kapcsolatos további szabályokat a (1) – (3) bekezdés tartalmazza.</w:t>
      </w:r>
    </w:p>
    <w:p w:rsidR="0024188C" w:rsidRPr="00925109" w:rsidRDefault="0024188C" w:rsidP="0024188C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 xml:space="preserve">A polgármester gondoskodik a helyi táji és természeti értékek nyilvántartásának vezetéséről. A nyilvántartás legalább az alábbi adatokat </w:t>
      </w:r>
      <w:proofErr w:type="gramStart"/>
      <w:r w:rsidRPr="00925109">
        <w:t>kell</w:t>
      </w:r>
      <w:proofErr w:type="gramEnd"/>
      <w:r w:rsidRPr="00925109">
        <w:t xml:space="preserve"> tartalmazza:</w:t>
      </w:r>
    </w:p>
    <w:p w:rsidR="0024188C" w:rsidRPr="00925109" w:rsidRDefault="0024188C" w:rsidP="0024188C">
      <w:pPr>
        <w:pStyle w:val="Listaszerbekezds"/>
        <w:numPr>
          <w:ilvl w:val="0"/>
          <w:numId w:val="55"/>
        </w:numPr>
        <w:spacing w:before="60"/>
        <w:jc w:val="both"/>
      </w:pPr>
      <w:r w:rsidRPr="00925109">
        <w:t xml:space="preserve">a védendő érték pontos helyét (utca, házszám, </w:t>
      </w:r>
      <w:proofErr w:type="spellStart"/>
      <w:r w:rsidRPr="00925109">
        <w:t>dülőnév</w:t>
      </w:r>
      <w:proofErr w:type="spellEnd"/>
      <w:r w:rsidRPr="00925109">
        <w:t>, helyrajzi szám),</w:t>
      </w:r>
    </w:p>
    <w:p w:rsidR="0024188C" w:rsidRPr="00925109" w:rsidRDefault="0024188C" w:rsidP="0024188C">
      <w:pPr>
        <w:pStyle w:val="Listaszerbekezds"/>
        <w:numPr>
          <w:ilvl w:val="0"/>
          <w:numId w:val="55"/>
        </w:numPr>
        <w:spacing w:before="60"/>
        <w:jc w:val="both"/>
      </w:pPr>
      <w:r w:rsidRPr="00925109">
        <w:t xml:space="preserve">a védendő táji és természeti értékre vonatkozó szakszerű, rövid indokolást, </w:t>
      </w:r>
    </w:p>
    <w:p w:rsidR="0024188C" w:rsidRPr="00925109" w:rsidRDefault="0024188C" w:rsidP="0024188C">
      <w:pPr>
        <w:pStyle w:val="Listaszerbekezds"/>
        <w:numPr>
          <w:ilvl w:val="0"/>
          <w:numId w:val="55"/>
        </w:numPr>
        <w:spacing w:before="60"/>
        <w:jc w:val="both"/>
      </w:pPr>
      <w:r w:rsidRPr="00925109">
        <w:t>fotódokumentációt,</w:t>
      </w:r>
    </w:p>
    <w:p w:rsidR="0024188C" w:rsidRPr="00925109" w:rsidRDefault="0024188C" w:rsidP="0024188C">
      <w:pPr>
        <w:pStyle w:val="Listaszerbekezds"/>
        <w:numPr>
          <w:ilvl w:val="0"/>
          <w:numId w:val="55"/>
        </w:numPr>
        <w:spacing w:before="60"/>
        <w:jc w:val="both"/>
      </w:pPr>
      <w:r w:rsidRPr="00925109">
        <w:t>helyszínrajzot.</w:t>
      </w:r>
    </w:p>
    <w:p w:rsidR="0024188C" w:rsidRPr="00925109" w:rsidRDefault="0024188C" w:rsidP="0024188C">
      <w:pPr>
        <w:tabs>
          <w:tab w:val="left" w:pos="6430"/>
        </w:tabs>
        <w:spacing w:before="60"/>
        <w:jc w:val="both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4.A területi védelem meghatározása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bookmarkStart w:id="4" w:name="_Hlk491546278"/>
      <w:r w:rsidRPr="00925109">
        <w:rPr>
          <w:b/>
        </w:rPr>
        <w:t>§</w:t>
      </w:r>
    </w:p>
    <w:bookmarkEnd w:id="4"/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24188C" w:rsidRPr="00925109" w:rsidRDefault="0024188C" w:rsidP="0024188C">
      <w:pPr>
        <w:numPr>
          <w:ilvl w:val="0"/>
          <w:numId w:val="40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helyi területi védelem alá tartozó ingatlanok helyrajzi számos jegyzékét és térképi ábrázolását jelen rendelet 1. melléklet a. pontja tartalmazza.</w:t>
      </w:r>
    </w:p>
    <w:p w:rsidR="0024188C" w:rsidRPr="00925109" w:rsidRDefault="0024188C" w:rsidP="0024188C">
      <w:pPr>
        <w:numPr>
          <w:ilvl w:val="0"/>
          <w:numId w:val="40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rPr>
          <w:rFonts w:eastAsiaTheme="minorEastAsia"/>
        </w:rPr>
        <w:t xml:space="preserve">A területi védelem az (1) </w:t>
      </w:r>
      <w:r>
        <w:rPr>
          <w:rFonts w:eastAsiaTheme="minorEastAsia"/>
        </w:rPr>
        <w:t xml:space="preserve">bekezdésben </w:t>
      </w:r>
      <w:r w:rsidRPr="00925109">
        <w:rPr>
          <w:rFonts w:eastAsiaTheme="minorEastAsia"/>
        </w:rPr>
        <w:t>meghatározott területeken</w:t>
      </w:r>
    </w:p>
    <w:p w:rsidR="0024188C" w:rsidRPr="00925109" w:rsidRDefault="0024188C" w:rsidP="0024188C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lastRenderedPageBreak/>
        <w:t>a településszerkezet</w:t>
      </w:r>
    </w:p>
    <w:p w:rsidR="0024188C" w:rsidRPr="00925109" w:rsidRDefault="0024188C" w:rsidP="0024188C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 xml:space="preserve">a telekstruktúra, </w:t>
      </w:r>
    </w:p>
    <w:p w:rsidR="0024188C" w:rsidRPr="00925109" w:rsidRDefault="0024188C" w:rsidP="0024188C">
      <w:pPr>
        <w:pStyle w:val="Listaszerbekezds"/>
        <w:numPr>
          <w:ilvl w:val="0"/>
          <w:numId w:val="29"/>
        </w:numPr>
        <w:spacing w:before="60"/>
        <w:jc w:val="both"/>
      </w:pPr>
      <w:r w:rsidRPr="00925109">
        <w:t>a beépítési mód,</w:t>
      </w:r>
    </w:p>
    <w:p w:rsidR="0024188C" w:rsidRPr="00925109" w:rsidRDefault="0024188C" w:rsidP="0024188C">
      <w:pPr>
        <w:pStyle w:val="Listaszerbekezds"/>
        <w:numPr>
          <w:ilvl w:val="0"/>
          <w:numId w:val="29"/>
        </w:numPr>
        <w:spacing w:before="60"/>
        <w:jc w:val="both"/>
        <w:rPr>
          <w:rFonts w:eastAsiaTheme="minorEastAsia"/>
        </w:rPr>
      </w:pPr>
      <w:r w:rsidRPr="00925109">
        <w:t>és</w:t>
      </w:r>
      <w:r w:rsidRPr="00925109">
        <w:rPr>
          <w:rFonts w:eastAsiaTheme="minorEastAsia"/>
        </w:rPr>
        <w:t xml:space="preserve"> az utcakép </w:t>
      </w:r>
    </w:p>
    <w:p w:rsidR="0024188C" w:rsidRPr="00925109" w:rsidRDefault="0024188C" w:rsidP="0024188C">
      <w:pPr>
        <w:tabs>
          <w:tab w:val="left" w:pos="6430"/>
        </w:tabs>
        <w:spacing w:before="60"/>
        <w:ind w:left="696"/>
        <w:jc w:val="both"/>
        <w:rPr>
          <w:rFonts w:eastAsiaTheme="minorEastAsia"/>
        </w:rPr>
      </w:pPr>
      <w:proofErr w:type="gramStart"/>
      <w:r w:rsidRPr="00925109">
        <w:rPr>
          <w:rFonts w:eastAsiaTheme="minorEastAsia"/>
        </w:rPr>
        <w:t>megőrzésére</w:t>
      </w:r>
      <w:proofErr w:type="gramEnd"/>
      <w:r w:rsidRPr="00925109">
        <w:rPr>
          <w:rFonts w:eastAsiaTheme="minorEastAsia"/>
        </w:rPr>
        <w:t>, értékóvó fenntartására irányul.</w:t>
      </w:r>
    </w:p>
    <w:p w:rsidR="0024188C" w:rsidRPr="00925109" w:rsidRDefault="0024188C" w:rsidP="0024188C">
      <w:pPr>
        <w:tabs>
          <w:tab w:val="left" w:pos="6430"/>
        </w:tabs>
        <w:spacing w:before="60"/>
        <w:jc w:val="both"/>
      </w:pPr>
    </w:p>
    <w:p w:rsidR="0024188C" w:rsidRPr="00925109" w:rsidRDefault="0024188C" w:rsidP="0024188C">
      <w:pPr>
        <w:pStyle w:val="Listaszerbekezds"/>
        <w:spacing w:before="60"/>
        <w:ind w:left="0"/>
        <w:jc w:val="center"/>
        <w:rPr>
          <w:b/>
        </w:rPr>
      </w:pPr>
      <w:r w:rsidRPr="00925109">
        <w:rPr>
          <w:b/>
        </w:rPr>
        <w:t>5.Az egyedi védelem meghatározása</w:t>
      </w:r>
    </w:p>
    <w:p w:rsidR="0024188C" w:rsidRPr="00925109" w:rsidRDefault="0024188C" w:rsidP="0024188C">
      <w:pPr>
        <w:tabs>
          <w:tab w:val="left" w:pos="6430"/>
        </w:tabs>
        <w:spacing w:before="60"/>
        <w:ind w:left="3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bookmarkStart w:id="5" w:name="_Hlk491546313"/>
      <w:r w:rsidRPr="00925109">
        <w:rPr>
          <w:b/>
        </w:rPr>
        <w:t>§</w:t>
      </w:r>
    </w:p>
    <w:bookmarkEnd w:id="5"/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numPr>
          <w:ilvl w:val="0"/>
          <w:numId w:val="21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helyi egyedi védelem alá tartozó ingatlanok pontos címét, helyrajzi számát, a védett építmény rendeltetését meghatározó jegyzéket jelen rendelet 1. melléklet b. pontja tartalmazza.</w:t>
      </w:r>
    </w:p>
    <w:p w:rsidR="0024188C" w:rsidRPr="00925109" w:rsidRDefault="0024188C" w:rsidP="0024188C">
      <w:pPr>
        <w:numPr>
          <w:ilvl w:val="0"/>
          <w:numId w:val="21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color w:val="FF0000"/>
        </w:rPr>
      </w:pPr>
      <w:r w:rsidRPr="00925109">
        <w:rPr>
          <w:rFonts w:eastAsiaTheme="minorEastAsia"/>
        </w:rPr>
        <w:t>A helyi egyedi védelem alá tartozó ingatlanok fényképét, leírását, korrekciós javaslatát a függelékbe</w:t>
      </w:r>
      <w:r w:rsidRPr="00925109">
        <w:t xml:space="preserve"> csatolt Értékleltár tartalmazza. </w:t>
      </w:r>
    </w:p>
    <w:p w:rsidR="0024188C" w:rsidRPr="00925109" w:rsidRDefault="0024188C" w:rsidP="0024188C">
      <w:pPr>
        <w:tabs>
          <w:tab w:val="left" w:pos="6430"/>
        </w:tabs>
        <w:spacing w:before="60"/>
        <w:ind w:left="360"/>
        <w:rPr>
          <w:b/>
        </w:rPr>
      </w:pPr>
    </w:p>
    <w:p w:rsidR="0024188C" w:rsidRPr="00925109" w:rsidRDefault="0024188C" w:rsidP="0024188C">
      <w:pPr>
        <w:pStyle w:val="Listaszerbekezds"/>
        <w:spacing w:before="60"/>
        <w:ind w:left="0"/>
        <w:jc w:val="center"/>
        <w:rPr>
          <w:b/>
        </w:rPr>
      </w:pPr>
      <w:r w:rsidRPr="00925109">
        <w:rPr>
          <w:b/>
        </w:rPr>
        <w:t>6.Az egyedi védelemhez kapcsolódó tulajdonosi kötelezettségek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rPr>
          <w:b/>
        </w:rPr>
      </w:pPr>
    </w:p>
    <w:p w:rsidR="0024188C" w:rsidRPr="00925109" w:rsidRDefault="0024188C" w:rsidP="0024188C">
      <w:pPr>
        <w:numPr>
          <w:ilvl w:val="0"/>
          <w:numId w:val="46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védett értékek jó karbantartása, állapotuk megóvása a tulajdonos kötelessége.</w:t>
      </w:r>
    </w:p>
    <w:p w:rsidR="0024188C" w:rsidRPr="00925109" w:rsidRDefault="0024188C" w:rsidP="0024188C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védett értékek megfelelő fenntartását és megőrzését – egyebek között – a rendeltetésnek megfelelő használattal kell biztosítani.</w:t>
      </w:r>
    </w:p>
    <w:p w:rsidR="0024188C" w:rsidRPr="00925109" w:rsidRDefault="0024188C" w:rsidP="0024188C">
      <w:pPr>
        <w:pStyle w:val="Listaszerbekezds"/>
        <w:numPr>
          <w:ilvl w:val="0"/>
          <w:numId w:val="46"/>
        </w:numPr>
        <w:tabs>
          <w:tab w:val="clear" w:pos="720"/>
        </w:tabs>
        <w:spacing w:after="200" w:line="276" w:lineRule="auto"/>
        <w:ind w:left="284"/>
        <w:rPr>
          <w:rFonts w:eastAsiaTheme="minorEastAsia"/>
        </w:rPr>
      </w:pPr>
      <w:r w:rsidRPr="00925109">
        <w:rPr>
          <w:rFonts w:eastAsiaTheme="minorEastAsia"/>
        </w:rPr>
        <w:t xml:space="preserve">A helyi egyedi védelem alá tartozó táji, természeti értékek pontos címét, helyrajzi számát, a védett érték meghatározását tartalmazó jegyzéket jelen rendelet </w:t>
      </w:r>
      <w:r w:rsidRPr="00925109">
        <w:rPr>
          <w:rFonts w:eastAsiaTheme="minorEastAsia"/>
          <w:color w:val="FF0000"/>
        </w:rPr>
        <w:t>1. melléklet c</w:t>
      </w:r>
      <w:r w:rsidRPr="00925109">
        <w:rPr>
          <w:rFonts w:eastAsiaTheme="minorEastAsia"/>
        </w:rPr>
        <w:t>. pontja tartalmazza.</w:t>
      </w: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</w:p>
    <w:p w:rsidR="0024188C" w:rsidRPr="00925109" w:rsidRDefault="0024188C" w:rsidP="0024188C">
      <w:pPr>
        <w:pStyle w:val="Listaszerbekezds"/>
        <w:tabs>
          <w:tab w:val="left" w:pos="6430"/>
        </w:tabs>
        <w:autoSpaceDE w:val="0"/>
        <w:autoSpaceDN w:val="0"/>
        <w:adjustRightInd w:val="0"/>
        <w:spacing w:before="60"/>
        <w:jc w:val="both"/>
        <w:rPr>
          <w:b/>
        </w:rPr>
      </w:pPr>
    </w:p>
    <w:p w:rsidR="0024188C" w:rsidRPr="00925109" w:rsidRDefault="0024188C" w:rsidP="0024188C">
      <w:pPr>
        <w:spacing w:before="60"/>
        <w:jc w:val="center"/>
        <w:rPr>
          <w:b/>
        </w:rPr>
      </w:pPr>
      <w:r w:rsidRPr="00925109">
        <w:rPr>
          <w:b/>
        </w:rPr>
        <w:t>III. FEJEZET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A TELEPÜLÉSKÉPI SZEMPONTBÓL MEGHATÁROZÓ TERÜLETEK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numPr>
          <w:ilvl w:val="0"/>
          <w:numId w:val="2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rPr>
          <w:rFonts w:eastAsiaTheme="minorEastAsia"/>
        </w:rPr>
        <w:t>Településképi</w:t>
      </w:r>
      <w:r w:rsidRPr="00925109">
        <w:t xml:space="preserve"> szempontból meghatározó területek:</w:t>
      </w:r>
    </w:p>
    <w:p w:rsidR="0024188C" w:rsidRPr="00925109" w:rsidRDefault="0024188C" w:rsidP="0024188C">
      <w:pPr>
        <w:pStyle w:val="Listaszerbekezds"/>
        <w:numPr>
          <w:ilvl w:val="0"/>
          <w:numId w:val="47"/>
        </w:numPr>
        <w:spacing w:before="60"/>
        <w:jc w:val="both"/>
      </w:pPr>
      <w:r w:rsidRPr="00925109">
        <w:t>történelmi jellegű településrész;</w:t>
      </w:r>
    </w:p>
    <w:p w:rsidR="0024188C" w:rsidRPr="00925109" w:rsidRDefault="0024188C" w:rsidP="0024188C">
      <w:pPr>
        <w:pStyle w:val="Listaszerbekezds"/>
        <w:numPr>
          <w:ilvl w:val="0"/>
          <w:numId w:val="47"/>
        </w:numPr>
        <w:spacing w:before="60"/>
        <w:jc w:val="both"/>
      </w:pPr>
      <w:r w:rsidRPr="00027BB3">
        <w:rPr>
          <w:color w:val="FF0000"/>
        </w:rPr>
        <w:t xml:space="preserve">XX. századi </w:t>
      </w:r>
      <w:r w:rsidRPr="00925109">
        <w:t>településrész;</w:t>
      </w:r>
    </w:p>
    <w:p w:rsidR="0024188C" w:rsidRPr="00925109" w:rsidRDefault="0024188C" w:rsidP="0024188C">
      <w:pPr>
        <w:pStyle w:val="Listaszerbekezds"/>
        <w:numPr>
          <w:ilvl w:val="0"/>
          <w:numId w:val="47"/>
        </w:numPr>
        <w:spacing w:before="60"/>
        <w:jc w:val="both"/>
      </w:pPr>
      <w:r w:rsidRPr="00925109">
        <w:t>hétvégi házas településrész.</w:t>
      </w:r>
    </w:p>
    <w:p w:rsidR="0024188C" w:rsidRPr="00925109" w:rsidRDefault="0024188C" w:rsidP="0024188C">
      <w:pPr>
        <w:numPr>
          <w:ilvl w:val="0"/>
          <w:numId w:val="2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bookmarkStart w:id="6" w:name="_Hlk491510331"/>
      <w:r w:rsidRPr="00925109">
        <w:t>Településkép védelme szempontjából kiemelt területek</w:t>
      </w:r>
      <w:bookmarkEnd w:id="6"/>
      <w:r w:rsidRPr="00925109">
        <w:t>: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a régészeti lelőhely területe;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műemlék, műemléki környezet;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a helyi védettségű egyedi érték területe;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helyi területi védelem;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országos ökológiai hálózat ökológiai folyosó területe;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országos ökológiai hálózat magterülete;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t>Natura2000 terület;</w:t>
      </w:r>
    </w:p>
    <w:p w:rsidR="0024188C" w:rsidRPr="00925109" w:rsidRDefault="0024188C" w:rsidP="0024188C">
      <w:pPr>
        <w:pStyle w:val="Listaszerbekezds"/>
        <w:numPr>
          <w:ilvl w:val="0"/>
          <w:numId w:val="48"/>
        </w:numPr>
        <w:spacing w:before="60"/>
        <w:jc w:val="both"/>
      </w:pPr>
      <w:r w:rsidRPr="00925109">
        <w:lastRenderedPageBreak/>
        <w:t>a tájképvédelmi szempontból kiemelten kezelendő terület,</w:t>
      </w:r>
    </w:p>
    <w:p w:rsidR="0024188C" w:rsidRPr="00925109" w:rsidRDefault="0024188C" w:rsidP="0024188C">
      <w:pPr>
        <w:numPr>
          <w:ilvl w:val="0"/>
          <w:numId w:val="2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bookmarkStart w:id="7" w:name="_Hlk498601843"/>
      <w:r w:rsidRPr="00925109">
        <w:rPr>
          <w:rFonts w:eastAsiaTheme="minorEastAsia"/>
        </w:rPr>
        <w:t>A településképi szempontból meghatározó területek térképi lehatárolását a 2. melléklet a. pontja tartalmazza.</w:t>
      </w:r>
      <w:bookmarkEnd w:id="7"/>
    </w:p>
    <w:p w:rsidR="0024188C" w:rsidRPr="00925109" w:rsidRDefault="0024188C" w:rsidP="0024188C">
      <w:pPr>
        <w:numPr>
          <w:ilvl w:val="0"/>
          <w:numId w:val="22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eastAsiaTheme="minorEastAsia"/>
        </w:rPr>
      </w:pPr>
      <w:r w:rsidRPr="00925109">
        <w:rPr>
          <w:rFonts w:eastAsiaTheme="minorEastAsia"/>
        </w:rPr>
        <w:t>A településkép védelme szempontjából kiemelt területek térképi lehatárolását a 2. melléklet b. és c. pontja tartalmazza.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jc w:val="right"/>
        <w:rPr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IV. FEJEZET</w:t>
      </w: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A TELEPÜLÉSKÉPI KÖVETELMÉNYEK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jc w:val="center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7.Építmények anyaghasználatára vonatkozó általános építészeti követelmények a teljes közigazgatási területre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1056"/>
        <w:jc w:val="both"/>
        <w:rPr>
          <w:i/>
        </w:rPr>
      </w:pP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település közigazgatási területén állandó használatra szánt lakókocsi, konténer és egyéb bódé jellegű építmény nem helyezhető el.</w:t>
      </w: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 xml:space="preserve">Az építményeken az adott környezettel nem harmonizáló homlokzati és tetőfedési anyagok, színezés nem alkalmazható. </w:t>
      </w: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Településképi szempontból meghatározó területeken nem alkalmazható:</w:t>
      </w:r>
    </w:p>
    <w:p w:rsidR="0024188C" w:rsidRPr="00925109" w:rsidRDefault="0024188C" w:rsidP="0024188C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főépületként konténerház,</w:t>
      </w:r>
    </w:p>
    <w:p w:rsidR="0024188C" w:rsidRPr="00925109" w:rsidRDefault="0024188C" w:rsidP="0024188C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közterületről látható részen alu lemez, hullámpala, műanyag hullámlemez, hagyományostól eltérő színű (pl. kék, zöld) tetőfedés</w:t>
      </w:r>
    </w:p>
    <w:p w:rsidR="0024188C" w:rsidRPr="00925109" w:rsidRDefault="0024188C" w:rsidP="0024188C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a homlokzaton hullámlemez burkolat,</w:t>
      </w:r>
    </w:p>
    <w:p w:rsidR="0024188C" w:rsidRPr="00925109" w:rsidRDefault="0024188C" w:rsidP="0024188C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díszítő elemként csempe vagy hasított kőburkolat az ablakok körül,</w:t>
      </w:r>
    </w:p>
    <w:p w:rsidR="0024188C" w:rsidRPr="00925109" w:rsidRDefault="0024188C" w:rsidP="0024188C">
      <w:pPr>
        <w:pStyle w:val="Listaszerbekezds"/>
        <w:numPr>
          <w:ilvl w:val="0"/>
          <w:numId w:val="45"/>
        </w:numPr>
        <w:spacing w:before="60"/>
        <w:jc w:val="both"/>
      </w:pPr>
      <w:r w:rsidRPr="00925109">
        <w:t>korábbi építészeti stílus, más éghajlati tájra jellemző, funkció nélküli díszítőelem (pl. kő kinézetű párkány, előtető, erkély, konzol…)</w:t>
      </w: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 xml:space="preserve">Belterületen, utcai kerítés látható anyaga nem lehet nagytáblás fém- vagy műanyag hullámlemez, drót, </w:t>
      </w:r>
      <w:proofErr w:type="spellStart"/>
      <w:r w:rsidRPr="00925109">
        <w:t>osb</w:t>
      </w:r>
      <w:proofErr w:type="spellEnd"/>
      <w:r w:rsidRPr="00925109">
        <w:t xml:space="preserve"> illetve nád borítású.</w:t>
      </w: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 xml:space="preserve">Az Sz-2 </w:t>
      </w:r>
      <w:proofErr w:type="gramStart"/>
      <w:r w:rsidRPr="00925109">
        <w:t>jelű  belterületi</w:t>
      </w:r>
      <w:proofErr w:type="gramEnd"/>
      <w:r w:rsidRPr="00925109">
        <w:t xml:space="preserve"> szabályozási tervlapon jelölt, keresztcsűrős beépítést lehetővé tevő területen belül épület az alábbi kialakítással helyezhető el:</w:t>
      </w:r>
    </w:p>
    <w:p w:rsidR="0024188C" w:rsidRPr="00925109" w:rsidRDefault="0024188C" w:rsidP="0024188C">
      <w:pPr>
        <w:pStyle w:val="Listaszerbekezds"/>
        <w:numPr>
          <w:ilvl w:val="0"/>
          <w:numId w:val="49"/>
        </w:numPr>
        <w:spacing w:before="60"/>
        <w:jc w:val="both"/>
      </w:pPr>
      <w:r w:rsidRPr="00925109">
        <w:t xml:space="preserve">új épület </w:t>
      </w:r>
      <w:r>
        <w:t xml:space="preserve">esetében </w:t>
      </w:r>
      <w:r w:rsidRPr="00925109">
        <w:t>nyeregtetős kialakítás</w:t>
      </w:r>
      <w:r>
        <w:t>tól eltérő nem megengedett;</w:t>
      </w:r>
    </w:p>
    <w:p w:rsidR="0024188C" w:rsidRPr="00925109" w:rsidRDefault="0024188C" w:rsidP="0024188C">
      <w:pPr>
        <w:pStyle w:val="Listaszerbekezds"/>
        <w:numPr>
          <w:ilvl w:val="0"/>
          <w:numId w:val="49"/>
        </w:numPr>
        <w:spacing w:before="60"/>
        <w:jc w:val="both"/>
      </w:pPr>
      <w:r w:rsidRPr="00925109">
        <w:t xml:space="preserve">épületbe faanyagú, illetve azt utánzó felületű (műanyag fa </w:t>
      </w:r>
      <w:proofErr w:type="spellStart"/>
      <w:r w:rsidRPr="00925109">
        <w:t>dekor</w:t>
      </w:r>
      <w:proofErr w:type="spellEnd"/>
      <w:r w:rsidRPr="00925109">
        <w:t>) nyílászárók</w:t>
      </w:r>
      <w:r>
        <w:t>tól eltérő be</w:t>
      </w:r>
      <w:r w:rsidRPr="00925109">
        <w:t>épít</w:t>
      </w:r>
      <w:r>
        <w:t>ése nem megengedett</w:t>
      </w:r>
      <w:r w:rsidRPr="00925109">
        <w:t>;</w:t>
      </w:r>
    </w:p>
    <w:p w:rsidR="0024188C" w:rsidRPr="00925109" w:rsidRDefault="0024188C" w:rsidP="0024188C">
      <w:pPr>
        <w:pStyle w:val="Listaszerbekezds"/>
        <w:numPr>
          <w:ilvl w:val="0"/>
          <w:numId w:val="49"/>
        </w:numPr>
        <w:spacing w:before="60"/>
        <w:jc w:val="both"/>
      </w:pPr>
      <w:r w:rsidRPr="00925109">
        <w:t>a település helyi karakterének kialakítása, a hagyományőrző arculatteremtés érdekében a környezettől idegen formai, szerkezeti kialakítás, anyaghasználat, építészeti megoldások nem alkalmazhatók.</w:t>
      </w:r>
    </w:p>
    <w:p w:rsidR="0024188C" w:rsidRPr="00925109" w:rsidRDefault="0024188C" w:rsidP="0024188C">
      <w:pPr>
        <w:numPr>
          <w:ilvl w:val="0"/>
          <w:numId w:val="23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b/>
        </w:rPr>
      </w:pPr>
      <w:r w:rsidRPr="00925109">
        <w:t>Mke-2 övezetben elhelyezhető építmények építészeti kialakítására az alábbiak vonatkoznak:</w:t>
      </w:r>
    </w:p>
    <w:p w:rsidR="0024188C" w:rsidRPr="00925109" w:rsidRDefault="0024188C" w:rsidP="0024188C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 xml:space="preserve">Új épület 35°-45 °-os </w:t>
      </w:r>
      <w:proofErr w:type="spellStart"/>
      <w:r w:rsidRPr="00925109">
        <w:t>magastető</w:t>
      </w:r>
      <w:r>
        <w:t>től</w:t>
      </w:r>
      <w:proofErr w:type="spellEnd"/>
      <w:r>
        <w:t xml:space="preserve"> eltérő kialakítása vagy</w:t>
      </w:r>
      <w:r w:rsidRPr="00925109">
        <w:t xml:space="preserve"> kontyolás</w:t>
      </w:r>
      <w:r>
        <w:t xml:space="preserve"> nélküli kialakítása nem</w:t>
      </w:r>
      <w:r w:rsidRPr="00925109">
        <w:t xml:space="preserve"> engedélyezett</w:t>
      </w:r>
      <w:r>
        <w:t>;</w:t>
      </w:r>
    </w:p>
    <w:p w:rsidR="0024188C" w:rsidRPr="00925109" w:rsidRDefault="0024188C" w:rsidP="0024188C">
      <w:pPr>
        <w:pStyle w:val="Listaszerbekezds"/>
        <w:numPr>
          <w:ilvl w:val="0"/>
          <w:numId w:val="50"/>
        </w:numPr>
        <w:spacing w:before="60"/>
        <w:jc w:val="both"/>
      </w:pPr>
      <w:r w:rsidRPr="00925109">
        <w:t>Új épület, építmény szabadon álló</w:t>
      </w:r>
      <w:r>
        <w:t>tól elérő kialakítása és</w:t>
      </w:r>
      <w:r w:rsidRPr="00925109">
        <w:t xml:space="preserve"> </w:t>
      </w:r>
      <w:smartTag w:uri="urn:schemas-microsoft-com:office:smarttags" w:element="metricconverter">
        <w:smartTagPr>
          <w:attr w:name="ProductID" w:val="3 m"/>
        </w:smartTagPr>
        <w:r w:rsidRPr="00925109">
          <w:t>3 m</w:t>
        </w:r>
      </w:smartTag>
      <w:r>
        <w:t>-nél kisebb</w:t>
      </w:r>
      <w:r w:rsidRPr="00925109">
        <w:t xml:space="preserve"> előkert</w:t>
      </w:r>
      <w:r>
        <w:t>tel történő elhelyezése nem megengedett</w:t>
      </w:r>
      <w:r w:rsidRPr="00925109">
        <w:t>.</w:t>
      </w:r>
    </w:p>
    <w:p w:rsidR="0024188C" w:rsidRPr="00F22F95" w:rsidRDefault="0024188C" w:rsidP="0024188C">
      <w:pPr>
        <w:numPr>
          <w:ilvl w:val="0"/>
          <w:numId w:val="23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proofErr w:type="spellStart"/>
      <w:r w:rsidRPr="00F22F95">
        <w:t>Üh</w:t>
      </w:r>
      <w:proofErr w:type="spellEnd"/>
      <w:r w:rsidRPr="00F22F95">
        <w:t xml:space="preserve"> építési övezetben</w:t>
      </w:r>
      <w:r>
        <w:t xml:space="preserve"> új</w:t>
      </w:r>
      <w:r w:rsidRPr="00F22F95">
        <w:t xml:space="preserve"> épület</w:t>
      </w:r>
      <w:r>
        <w:t xml:space="preserve"> esetén</w:t>
      </w:r>
      <w:r w:rsidRPr="00F22F95">
        <w:t xml:space="preserve"> földszint</w:t>
      </w:r>
      <w:r>
        <w:t xml:space="preserve"> </w:t>
      </w:r>
      <w:r w:rsidRPr="00F22F95">
        <w:t>vagy földszint + tetőtér-beépítéses kialakítástól eltérő nem megengedett.</w:t>
      </w:r>
    </w:p>
    <w:p w:rsidR="0024188C" w:rsidRPr="00F22F95" w:rsidRDefault="0024188C" w:rsidP="0024188C">
      <w:pPr>
        <w:numPr>
          <w:ilvl w:val="0"/>
          <w:numId w:val="23"/>
        </w:numPr>
        <w:tabs>
          <w:tab w:val="clear" w:pos="720"/>
          <w:tab w:val="left" w:pos="6300"/>
        </w:tabs>
        <w:overflowPunct w:val="0"/>
        <w:autoSpaceDE w:val="0"/>
        <w:autoSpaceDN w:val="0"/>
        <w:adjustRightInd w:val="0"/>
        <w:spacing w:before="60"/>
        <w:ind w:left="426" w:hanging="426"/>
        <w:jc w:val="both"/>
        <w:textAlignment w:val="baseline"/>
      </w:pPr>
      <w:r w:rsidRPr="00F22F95">
        <w:lastRenderedPageBreak/>
        <w:t xml:space="preserve"> Lf-1 jelű falusias lakóterületen lakóépület elhelyezése a </w:t>
      </w:r>
      <w:proofErr w:type="gramStart"/>
      <w:r w:rsidRPr="00F22F95">
        <w:t xml:space="preserve">telekhatártól  </w:t>
      </w:r>
      <w:smartTag w:uri="urn:schemas-microsoft-com:office:smarttags" w:element="metricconverter">
        <w:smartTagPr>
          <w:attr w:name="ProductID" w:val="0,5 m"/>
        </w:smartTagPr>
        <w:r w:rsidRPr="00F22F95">
          <w:t>0</w:t>
        </w:r>
        <w:proofErr w:type="gramEnd"/>
        <w:r w:rsidRPr="00F22F95">
          <w:t>,5 m</w:t>
        </w:r>
      </w:smartTag>
      <w:r w:rsidRPr="00F22F95">
        <w:t xml:space="preserve">éternél közelebb, illetve </w:t>
      </w:r>
      <w:smartTag w:uri="urn:schemas-microsoft-com:office:smarttags" w:element="metricconverter">
        <w:smartTagPr>
          <w:attr w:name="ProductID" w:val="1 m"/>
        </w:smartTagPr>
        <w:r w:rsidRPr="00F22F95">
          <w:t>1 m</w:t>
        </w:r>
      </w:smartTag>
      <w:r w:rsidRPr="00F22F95">
        <w:t>éternél távolabb (</w:t>
      </w:r>
      <w:proofErr w:type="spellStart"/>
      <w:r w:rsidRPr="00F22F95">
        <w:t>csurgótávolság</w:t>
      </w:r>
      <w:proofErr w:type="spellEnd"/>
      <w:r w:rsidRPr="00F22F95">
        <w:t>) nem  megengedett.</w:t>
      </w:r>
    </w:p>
    <w:p w:rsidR="0024188C" w:rsidRPr="0000629E" w:rsidRDefault="0024188C" w:rsidP="0024188C">
      <w:pPr>
        <w:pStyle w:val="Szvegtrzsbehzssal"/>
        <w:numPr>
          <w:ilvl w:val="0"/>
          <w:numId w:val="23"/>
        </w:numPr>
        <w:tabs>
          <w:tab w:val="clear" w:pos="720"/>
          <w:tab w:val="left" w:pos="6300"/>
        </w:tabs>
        <w:ind w:left="426" w:hanging="426"/>
      </w:pPr>
      <w:proofErr w:type="spellStart"/>
      <w:r w:rsidRPr="009D743F">
        <w:t>Üh</w:t>
      </w:r>
      <w:proofErr w:type="spellEnd"/>
      <w:r w:rsidRPr="009D743F">
        <w:t xml:space="preserve"> építési övezetben a telkek közterület felöli telekhatárán (utcai telekhatár</w:t>
      </w:r>
      <w:proofErr w:type="gramStart"/>
      <w:r w:rsidRPr="009D743F">
        <w:t>)  létesítendő</w:t>
      </w:r>
      <w:proofErr w:type="gramEnd"/>
      <w:r w:rsidRPr="009D743F">
        <w:t xml:space="preserve"> </w:t>
      </w:r>
      <w:r w:rsidRPr="0000629E">
        <w:t xml:space="preserve">tömör kerítés 1 méternél, áttört jellegű kerítés </w:t>
      </w:r>
      <w:smartTag w:uri="urn:schemas-microsoft-com:office:smarttags" w:element="metricconverter">
        <w:smartTagPr>
          <w:attr w:name="ProductID" w:val="1,6 m"/>
        </w:smartTagPr>
        <w:r w:rsidRPr="0000629E">
          <w:t>1,6 m</w:t>
        </w:r>
      </w:smartTag>
      <w:r w:rsidRPr="0000629E">
        <w:t>éternél  magasabban nem alakítható ki.</w:t>
      </w:r>
    </w:p>
    <w:p w:rsidR="0024188C" w:rsidRPr="0000629E" w:rsidRDefault="0024188C" w:rsidP="0024188C">
      <w:pPr>
        <w:pStyle w:val="Szvegtrzsbehzssal"/>
        <w:numPr>
          <w:ilvl w:val="0"/>
          <w:numId w:val="23"/>
        </w:numPr>
        <w:tabs>
          <w:tab w:val="clear" w:pos="720"/>
          <w:tab w:val="left" w:pos="6300"/>
        </w:tabs>
        <w:ind w:left="426" w:hanging="426"/>
      </w:pPr>
      <w:r w:rsidRPr="0000629E">
        <w:t xml:space="preserve">A település teljes közigazgatási </w:t>
      </w:r>
      <w:proofErr w:type="gramStart"/>
      <w:r w:rsidRPr="0000629E">
        <w:t>területén</w:t>
      </w:r>
      <w:proofErr w:type="gramEnd"/>
      <w:r w:rsidRPr="0000629E">
        <w:t xml:space="preserve"> építmény homlokzatán, építési telek kerítésén, kerítéskapuján és támfalán kizárólag az ingatlan rendeltetési egységeiben folytatott kereskedelmi-, szolgáltató-, illetve vendéglátó tevékenységhez közvetlenül kapcsolódó saját vállalkozást népszerűsítő berendezés (cég- és címtábla, cégér és ilyen célú reklám) létesíthető, a településképre vonatkozó előírások betartásával. </w:t>
      </w:r>
    </w:p>
    <w:p w:rsidR="0024188C" w:rsidRPr="0000629E" w:rsidRDefault="0024188C" w:rsidP="0024188C">
      <w:pPr>
        <w:pStyle w:val="Szvegtrzsbehzssal"/>
        <w:numPr>
          <w:ilvl w:val="0"/>
          <w:numId w:val="23"/>
        </w:numPr>
        <w:tabs>
          <w:tab w:val="clear" w:pos="720"/>
          <w:tab w:val="left" w:pos="6300"/>
        </w:tabs>
        <w:ind w:left="426" w:hanging="426"/>
      </w:pPr>
      <w:r w:rsidRPr="0000629E">
        <w:t>A saját vállalkozást népszerűsítő berendezések tartó-, illetve hordozó szerkezeteit, felületeit úgy kell kialakítani, hogy azok méretei, arányai és alkalmazott anyagai illeszkedjenek az érintett épület (építmény) építészeti megoldásaihoz, illetve a településképi környezethez. Mérete legfeljebb 0,8 m</w:t>
      </w:r>
      <w:r w:rsidRPr="0000629E">
        <w:rPr>
          <w:vertAlign w:val="superscript"/>
        </w:rPr>
        <w:t>2</w:t>
      </w:r>
      <w:r w:rsidRPr="0000629E">
        <w:t xml:space="preserve"> nagyságú lehet. Vállalkozásonként legfeljebb 1 darab helyezhető el.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8.A településképi szempontból meghatározó területekre vonatkozó területi és egyedi építészeti követelmények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településképi szempontból meghatározó területekre vonatkozó területi építészeti követelmények az alábbiak:</w:t>
      </w:r>
    </w:p>
    <w:p w:rsidR="0024188C" w:rsidRPr="00925109" w:rsidRDefault="0024188C" w:rsidP="0024188C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az elbontott építmények telkeit megfelelő tereprendezéssel, elkerítéssel kell a település arculatához illeszkedő módon kialakítani, fenntartani.</w:t>
      </w:r>
    </w:p>
    <w:p w:rsidR="0024188C" w:rsidRPr="00925109" w:rsidRDefault="0024188C" w:rsidP="0024188C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épületet úgy kell elhelyezni, hogy az a beépítés módjában, mértékében, rendeltetésében, a használat módjában, és a terepalakítás, a csapadékvíz-elvezetés és a növénytelepítés vonatkozásában környezete adottságaihoz illeszkedjen.</w:t>
      </w:r>
    </w:p>
    <w:p w:rsidR="0024188C" w:rsidRPr="00925109" w:rsidRDefault="0024188C" w:rsidP="0024188C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az épületmélységek megválasztásával meg kell előzni azt, hogy magas tetős épületek esetén az épületet önmagában tekintve és az utcakép vonatkozásában is aránytalanul magas, nagy tetőidomok jöjjenek létre.</w:t>
      </w:r>
    </w:p>
    <w:p w:rsidR="0024188C" w:rsidRPr="00925109" w:rsidRDefault="0024188C" w:rsidP="0024188C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>az utcai kerítést az épület építészeti karakteréhez, anyaghasználatához, megjelenéséhez, településképi sajátosságaihoz illeszkedően kell kialakítani.</w:t>
      </w:r>
    </w:p>
    <w:p w:rsidR="0024188C" w:rsidRPr="00925109" w:rsidRDefault="0024188C" w:rsidP="0024188C">
      <w:pPr>
        <w:pStyle w:val="Listaszerbekezds"/>
        <w:numPr>
          <w:ilvl w:val="0"/>
          <w:numId w:val="30"/>
        </w:numPr>
        <w:spacing w:before="60"/>
        <w:jc w:val="both"/>
      </w:pPr>
      <w:r w:rsidRPr="00925109">
        <w:t xml:space="preserve">a kerítések megengedett magassága legfeljebb 1,7 méter. A környezethez igazodóan, kialakult utcaképet </w:t>
      </w:r>
      <w:proofErr w:type="spellStart"/>
      <w:r w:rsidRPr="00925109">
        <w:t>figyelembevéve</w:t>
      </w:r>
      <w:proofErr w:type="spellEnd"/>
      <w:r w:rsidRPr="00925109">
        <w:t xml:space="preserve"> választandó a tömör vagy az áttört jelleg.</w:t>
      </w:r>
    </w:p>
    <w:p w:rsidR="0024188C" w:rsidRPr="00925109" w:rsidRDefault="0024188C" w:rsidP="0024188C">
      <w:pPr>
        <w:pStyle w:val="Listaszerbekezds"/>
        <w:spacing w:before="60"/>
        <w:ind w:left="1418"/>
        <w:jc w:val="both"/>
        <w:rPr>
          <w:rFonts w:eastAsiaTheme="minorEastAsia"/>
        </w:rPr>
      </w:pPr>
    </w:p>
    <w:p w:rsidR="0024188C" w:rsidRPr="00925109" w:rsidRDefault="0024188C" w:rsidP="0024188C">
      <w:pPr>
        <w:numPr>
          <w:ilvl w:val="0"/>
          <w:numId w:val="38"/>
        </w:numPr>
        <w:tabs>
          <w:tab w:val="clear" w:pos="72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</w:pPr>
      <w:r w:rsidRPr="00925109">
        <w:t>A történelmi jellegű településrészre, mint településképi szempontból meghatározó területre vonatkozó egyedi építészeti követelmények az alábbiak: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az ingatlan fő funkcióját képviselő épület nem lehet gerenda vagy rönkház;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az ingatlan fő funkcióját képviselő épület</w:t>
      </w:r>
      <w:r>
        <w:t xml:space="preserve"> esetén</w:t>
      </w:r>
      <w:r w:rsidRPr="00925109">
        <w:t xml:space="preserve"> 35°- 45° hajlású </w:t>
      </w:r>
      <w:proofErr w:type="spellStart"/>
      <w:r w:rsidRPr="00925109">
        <w:t>magastető</w:t>
      </w:r>
      <w:r>
        <w:t>től</w:t>
      </w:r>
      <w:proofErr w:type="spellEnd"/>
      <w:r>
        <w:t xml:space="preserve"> eltérő alkalmazása nem megengedett</w:t>
      </w:r>
      <w:r w:rsidRPr="00925109">
        <w:t>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az ingatlan fő funkcióját betöltő épület tetőidomát a szomszédos telken álló, utcaképileg egy látványt adó épületektől eltérő megjelenéssel nem megengedett kialakítani;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az épületek közterületről látható homlokzatainak és tűzfalainak egy homlokzaton belüli részleges felújítása vagy átfestése nem megengedett;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lastRenderedPageBreak/>
        <w:t>tető és előtető fedésére a 10. § (3) bekezdésében meghatározottakon kívül bitumenes zsindely, bitumenes lemez, cserepes lemez, fém hullámlemez nem alkalmazható, kivétel meglévő palafedés, amely lefedhető bitumenes zsindellyel;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meglévő épület homlokzatán nem építhető be a homlokzatra jellemzőtől eltérő színű, valamint eltérő arányú nyílászáró;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az épületgépészeti és egyéb berendezéseket, tartozékaikat, klímaberendezést építészeti eszközökkel takartan vagy közterületről nem látható módon, az épületek alárendelt homlokzatára lehet telepíteni;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síktáblás napelemet, napkollektort – ha van rá lehetőség - a közterületről nem látható módon lehet elhelyezni;</w:t>
      </w:r>
    </w:p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bookmarkStart w:id="8" w:name="_Hlk492041231"/>
      <w:r w:rsidRPr="00925109">
        <w:t>utcai homlokzaton erkély, loggia nem alakítható ki;</w:t>
      </w:r>
    </w:p>
    <w:bookmarkEnd w:id="8"/>
    <w:p w:rsidR="0024188C" w:rsidRPr="00925109" w:rsidRDefault="0024188C" w:rsidP="0024188C">
      <w:pPr>
        <w:pStyle w:val="Listaszerbekezds"/>
        <w:numPr>
          <w:ilvl w:val="0"/>
          <w:numId w:val="31"/>
        </w:numPr>
        <w:spacing w:before="60"/>
        <w:jc w:val="both"/>
      </w:pPr>
      <w:r w:rsidRPr="00925109">
        <w:t>utcai kerítés fő látható anyaga lehet nyerstégla, festett vakolat, festett alumínium, kovácsoltvas, kovácsoltvas jellegű, zártszelvény, fa vagy fa utánzatú műanyag.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jc w:val="both"/>
      </w:pPr>
    </w:p>
    <w:p w:rsidR="0024188C" w:rsidRPr="00925109" w:rsidRDefault="0024188C" w:rsidP="0024188C">
      <w:pPr>
        <w:tabs>
          <w:tab w:val="left" w:pos="6430"/>
        </w:tabs>
        <w:spacing w:before="60"/>
        <w:ind w:left="1416"/>
        <w:jc w:val="both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9.A helyi védelemben részesülő értékekre vonatkozó egyedi építészeti követelmények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  <w:r w:rsidRPr="00925109">
        <w:t>Az 1. mellékletben szereplő helyi védelemben részesülő értékekre vonatkozó egyedi építészeti követelmények: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közmű szerelvények (villanyóra szekrény, gázmérő) valamint bármilyen, az épület eredeti megjelenését zavaró létesítmény, berendezés csak a közterületről nem látható épületrészen vagy takart kialakítással helyezhető el.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amennyiben a helyi védelem kiterjed az épület tömegére, az eredeti (hagyományos) tömegében, tetőformájában kell megtartani azt. A tervezett bővítés a régi épület formálásával, szerkezetével, anyaghasználatával összhangban legyen.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eredeti homlokzati elemeket (nyílások, tagozatok, díszek) meg kell őrizni.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belső korszerűsítés és átalakítás – hacsak védelem nem terjed ki az épületbelső, vagy valamely belső részlet hangsúlyozott megtartására – illetve bővítés engedélyezett.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helyi építészeti karaktert hordozó épület homlokzatai, vagy egyéb épületrészei esetleges stílusbeli, arány- vagy ritmushibája felújítás során korrigáltatható, ha annak eredményeként egységes építészeti kialakítás jön létre.</w:t>
      </w:r>
    </w:p>
    <w:p w:rsidR="0024188C" w:rsidRPr="00925109" w:rsidRDefault="0024188C" w:rsidP="0024188C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helyi építészeti karaktert hordozó épületek, épületrészek eredeti külső megjelenését:</w:t>
      </w:r>
    </w:p>
    <w:p w:rsidR="0024188C" w:rsidRPr="00925109" w:rsidRDefault="0024188C" w:rsidP="0024188C">
      <w:pPr>
        <w:spacing w:before="60"/>
        <w:ind w:left="720"/>
        <w:jc w:val="both"/>
      </w:pPr>
      <w:proofErr w:type="gramStart"/>
      <w:r w:rsidRPr="00925109">
        <w:rPr>
          <w:b/>
        </w:rPr>
        <w:t>fa</w:t>
      </w:r>
      <w:proofErr w:type="gramEnd"/>
      <w:r w:rsidRPr="00925109">
        <w:rPr>
          <w:b/>
        </w:rPr>
        <w:t>)</w:t>
      </w:r>
      <w:r w:rsidRPr="00925109">
        <w:t xml:space="preserve"> egészének és részleteinek külső geometriai formáit, azok rész- és befoglaló méreteit,</w:t>
      </w:r>
    </w:p>
    <w:p w:rsidR="0024188C" w:rsidRPr="00925109" w:rsidRDefault="0024188C" w:rsidP="0024188C">
      <w:pPr>
        <w:spacing w:before="60"/>
        <w:ind w:left="720"/>
        <w:jc w:val="both"/>
      </w:pPr>
      <w:proofErr w:type="spellStart"/>
      <w:r w:rsidRPr="00925109">
        <w:rPr>
          <w:b/>
        </w:rPr>
        <w:t>fb</w:t>
      </w:r>
      <w:proofErr w:type="spellEnd"/>
      <w:r w:rsidRPr="00925109">
        <w:t xml:space="preserve">) eredeti anyaghatását egészében és részleteiben, </w:t>
      </w:r>
    </w:p>
    <w:p w:rsidR="0024188C" w:rsidRPr="00925109" w:rsidRDefault="0024188C" w:rsidP="0024188C">
      <w:pPr>
        <w:spacing w:before="60"/>
        <w:jc w:val="both"/>
      </w:pPr>
      <w:r w:rsidRPr="00925109">
        <w:t xml:space="preserve">            </w:t>
      </w:r>
      <w:proofErr w:type="spellStart"/>
      <w:r w:rsidRPr="00925109">
        <w:rPr>
          <w:b/>
        </w:rPr>
        <w:t>fc</w:t>
      </w:r>
      <w:proofErr w:type="spellEnd"/>
      <w:r w:rsidRPr="00925109">
        <w:rPr>
          <w:b/>
        </w:rPr>
        <w:t>)</w:t>
      </w:r>
      <w:r w:rsidRPr="00925109">
        <w:t xml:space="preserve"> ha ismert, eredeti színhatását, ha nem ismert, a feltételezhetően hasonló színhatását,</w:t>
      </w:r>
    </w:p>
    <w:p w:rsidR="0024188C" w:rsidRPr="00925109" w:rsidRDefault="0024188C" w:rsidP="0024188C">
      <w:pPr>
        <w:spacing w:before="60"/>
        <w:jc w:val="both"/>
      </w:pPr>
      <w:r w:rsidRPr="00925109">
        <w:rPr>
          <w:b/>
        </w:rPr>
        <w:t xml:space="preserve">            </w:t>
      </w:r>
      <w:proofErr w:type="spellStart"/>
      <w:r w:rsidRPr="00925109">
        <w:rPr>
          <w:b/>
        </w:rPr>
        <w:t>fd</w:t>
      </w:r>
      <w:proofErr w:type="spellEnd"/>
      <w:r w:rsidRPr="00925109">
        <w:rPr>
          <w:b/>
        </w:rPr>
        <w:t>)</w:t>
      </w:r>
      <w:r w:rsidRPr="00925109">
        <w:t xml:space="preserve"> eredeti épülettartozékait és felszereléseit az értékvizsgálattól függően az e   </w:t>
      </w:r>
    </w:p>
    <w:p w:rsidR="0024188C" w:rsidRPr="00925109" w:rsidRDefault="0024188C" w:rsidP="0024188C">
      <w:pPr>
        <w:spacing w:before="60"/>
        <w:jc w:val="both"/>
      </w:pPr>
      <w:r w:rsidRPr="00925109">
        <w:t xml:space="preserve">                  </w:t>
      </w:r>
      <w:proofErr w:type="gramStart"/>
      <w:r w:rsidRPr="00925109">
        <w:t>rendeletben</w:t>
      </w:r>
      <w:proofErr w:type="gramEnd"/>
      <w:r w:rsidRPr="00925109">
        <w:t xml:space="preserve"> foglaltak figyelembe vételével kell megőrizni, illetve helyreállítani.</w:t>
      </w:r>
    </w:p>
    <w:p w:rsidR="0024188C" w:rsidRDefault="0024188C" w:rsidP="0024188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4188C" w:rsidRDefault="0024188C" w:rsidP="0024188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rFonts w:ascii="Calibri Light" w:hAnsi="Calibri Light" w:cs="Calibri Light"/>
          <w:b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lastRenderedPageBreak/>
        <w:t>10.A helyi védelemben részesülő területekre vonatkozó építészeti követelmények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ind w:left="0" w:firstLine="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tabs>
          <w:tab w:val="left" w:pos="6430"/>
        </w:tabs>
        <w:spacing w:before="60"/>
        <w:ind w:left="360"/>
        <w:rPr>
          <w:b/>
          <w:color w:val="FF0000"/>
        </w:rPr>
      </w:pPr>
    </w:p>
    <w:p w:rsidR="0024188C" w:rsidRPr="00925109" w:rsidRDefault="0024188C" w:rsidP="0024188C">
      <w:pPr>
        <w:numPr>
          <w:ilvl w:val="0"/>
          <w:numId w:val="5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9" w:name="_Hlk490817950"/>
      <w:r w:rsidRPr="00925109">
        <w:t>A helyi védelemben részesülő területre vonatkozó területi építészeti követelmények az alábbiak:</w:t>
      </w:r>
    </w:p>
    <w:bookmarkEnd w:id="9"/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 xml:space="preserve">főépület esetében </w:t>
      </w:r>
      <w:proofErr w:type="spellStart"/>
      <w:r w:rsidRPr="00925109">
        <w:t>szabadonálló</w:t>
      </w:r>
      <w:proofErr w:type="spellEnd"/>
      <w:r w:rsidRPr="00925109">
        <w:t xml:space="preserve"> jellegű beépítés nem megengedett;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>földszintes épület helyezhető el;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>tetőtér beépítés az utcai telekhatártól számított 10 méteren belül nem megengedett;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>a főépületet a kialakult építési vonalhoz igazodva kell elhelyezni;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>meglévő épület csak úgy bővíthető, hogy az eredeti épület tömegformája, homlokzati, utcaképi megjelenése ne változzon, illetve az a legkisebb kárt szenvedje, és a tervezett bővítés a régi épület formálásával, szerkezetével összhangban legyen;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 xml:space="preserve">közmű-becsatlakozási műtárgy, közműpótló műtárgy, hulladéktartály-tároló, siló, </w:t>
      </w:r>
      <w:proofErr w:type="spellStart"/>
      <w:r w:rsidRPr="00925109">
        <w:t>ömlesztettanyag-</w:t>
      </w:r>
      <w:proofErr w:type="spellEnd"/>
      <w:r w:rsidRPr="00925109">
        <w:t>, folyadék-, és gáztároló közterületről látható helyen kizárólag növényzettel vagy építménnyel eltakar módon helyezhető el;</w:t>
      </w:r>
    </w:p>
    <w:p w:rsidR="0024188C" w:rsidRPr="00925109" w:rsidRDefault="0024188C" w:rsidP="0024188C">
      <w:pPr>
        <w:pStyle w:val="Listaszerbekezds"/>
        <w:numPr>
          <w:ilvl w:val="0"/>
          <w:numId w:val="51"/>
        </w:numPr>
        <w:tabs>
          <w:tab w:val="left" w:pos="6430"/>
        </w:tabs>
        <w:spacing w:before="60"/>
        <w:jc w:val="both"/>
      </w:pPr>
      <w:r w:rsidRPr="00925109">
        <w:t>A kerítések látható anyaga kő, fa, nyerstégla, festett vakolat, kovácsoltvas vagy kovácsoltvas jellegű. Áttört jelleggel alakíthatók ki.</w:t>
      </w:r>
    </w:p>
    <w:p w:rsidR="0024188C" w:rsidRPr="00925109" w:rsidRDefault="0024188C" w:rsidP="0024188C">
      <w:pPr>
        <w:numPr>
          <w:ilvl w:val="0"/>
          <w:numId w:val="5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color w:val="FF0000"/>
        </w:rPr>
      </w:pPr>
      <w:r w:rsidRPr="00925109">
        <w:t>A helyi védelemben részesülő területre vonatkozó egyedi építészeti követelmények az alábbiak: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tabs>
          <w:tab w:val="left" w:pos="6430"/>
        </w:tabs>
        <w:spacing w:before="60"/>
        <w:jc w:val="both"/>
      </w:pPr>
      <w:r w:rsidRPr="00925109">
        <w:t xml:space="preserve">a főépület tetőidoma nyeregtetős kialakítású </w:t>
      </w:r>
      <w:proofErr w:type="gramStart"/>
      <w:r w:rsidRPr="00925109">
        <w:t>kell</w:t>
      </w:r>
      <w:proofErr w:type="gramEnd"/>
      <w:r w:rsidRPr="00925109">
        <w:t xml:space="preserve"> legyen;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spacing w:after="200" w:line="276" w:lineRule="auto"/>
      </w:pPr>
      <w:r w:rsidRPr="00925109">
        <w:t>utcára merőleges főépület traktusszélessége legfeljebb 8,5 m;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spacing w:after="200" w:line="276" w:lineRule="auto"/>
      </w:pPr>
      <w:r w:rsidRPr="00925109">
        <w:t xml:space="preserve">az utcai homlokzati nyílásrend utcára merőleges főépület esetén a helyi építési hagyományokat kövesse, azaz 2 vagy 3 ablak, oromfalon </w:t>
      </w:r>
      <w:proofErr w:type="gramStart"/>
      <w:r w:rsidRPr="00925109">
        <w:t>padlásszellőző(</w:t>
      </w:r>
      <w:proofErr w:type="gramEnd"/>
      <w:r w:rsidRPr="00925109">
        <w:t>k), szoborfülke;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tabs>
          <w:tab w:val="left" w:pos="6430"/>
        </w:tabs>
        <w:spacing w:before="60"/>
        <w:jc w:val="both"/>
      </w:pPr>
      <w:r w:rsidRPr="00925109">
        <w:t>az épületek tetőhéjazatához hódfarkú cserepet kell használni;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tabs>
          <w:tab w:val="left" w:pos="6430"/>
        </w:tabs>
        <w:spacing w:before="60"/>
        <w:jc w:val="both"/>
      </w:pPr>
      <w:r w:rsidRPr="00925109">
        <w:t>homlokzat színezésénél a helyi védettség alatt álló épületek meglévő vagy javasolt színezését kell figyelembe venni;</w:t>
      </w:r>
    </w:p>
    <w:p w:rsidR="0024188C" w:rsidRPr="00925109" w:rsidRDefault="0024188C" w:rsidP="0024188C">
      <w:pPr>
        <w:pStyle w:val="Szvegtrzs"/>
        <w:numPr>
          <w:ilvl w:val="0"/>
          <w:numId w:val="52"/>
        </w:numPr>
      </w:pPr>
      <w:r w:rsidRPr="00925109">
        <w:t>az épületek homlokzati felületképzése simított vakolat vagy nyerstéglafelület lehet. A lábazat tégla- vagy terméskőburkolat kiképzésű is lehet;</w:t>
      </w:r>
    </w:p>
    <w:p w:rsidR="0024188C" w:rsidRPr="00925109" w:rsidRDefault="0024188C" w:rsidP="0024188C">
      <w:pPr>
        <w:pStyle w:val="Listaszerbekezds"/>
        <w:numPr>
          <w:ilvl w:val="0"/>
          <w:numId w:val="52"/>
        </w:numPr>
        <w:tabs>
          <w:tab w:val="left" w:pos="6430"/>
        </w:tabs>
        <w:spacing w:before="60"/>
        <w:jc w:val="both"/>
      </w:pPr>
      <w:r w:rsidRPr="00925109">
        <w:t>a helyi védelemre érdemes épületek jellemző anyaghasználatától eltérő külső, látható építőanyag nem alkalmazható.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4188C" w:rsidRPr="00925109" w:rsidRDefault="0024188C" w:rsidP="0024188C">
      <w:pPr>
        <w:tabs>
          <w:tab w:val="left" w:pos="6430"/>
        </w:tabs>
        <w:spacing w:before="60"/>
        <w:ind w:left="360"/>
        <w:rPr>
          <w:b/>
        </w:rPr>
      </w:pPr>
    </w:p>
    <w:p w:rsidR="0024188C" w:rsidRPr="00925109" w:rsidRDefault="0024188C" w:rsidP="0024188C">
      <w:pPr>
        <w:autoSpaceDE w:val="0"/>
        <w:autoSpaceDN w:val="0"/>
        <w:adjustRightInd w:val="0"/>
        <w:spacing w:before="60"/>
        <w:jc w:val="center"/>
        <w:rPr>
          <w:b/>
          <w:bCs/>
        </w:rPr>
      </w:pPr>
      <w:r w:rsidRPr="00925109">
        <w:rPr>
          <w:b/>
          <w:bCs/>
        </w:rPr>
        <w:t>11.Felszíni energiaellátási és elektronikus hírközlési sajátos építmények, műtárgyak</w:t>
      </w: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ind w:left="360"/>
        <w:jc w:val="center"/>
        <w:textAlignment w:val="baseline"/>
        <w:rPr>
          <w:b/>
          <w:bCs/>
        </w:rPr>
      </w:pPr>
      <w:proofErr w:type="gramStart"/>
      <w:r w:rsidRPr="00925109">
        <w:rPr>
          <w:b/>
          <w:bCs/>
        </w:rPr>
        <w:t>elhelyezésére</w:t>
      </w:r>
      <w:proofErr w:type="gramEnd"/>
      <w:r w:rsidRPr="00925109">
        <w:rPr>
          <w:b/>
          <w:bCs/>
        </w:rPr>
        <w:t xml:space="preserve"> vonatkozó egyedi előírások</w:t>
      </w:r>
    </w:p>
    <w:p w:rsidR="0024188C" w:rsidRPr="00925109" w:rsidRDefault="0024188C" w:rsidP="0024188C">
      <w:pPr>
        <w:tabs>
          <w:tab w:val="left" w:pos="5023"/>
        </w:tabs>
        <w:spacing w:before="60"/>
        <w:jc w:val="center"/>
        <w:rPr>
          <w:rFonts w:eastAsia="Calibri"/>
          <w:color w:val="000000" w:themeColor="text1"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0" w:name="_Hlk491546963"/>
      <w:r w:rsidRPr="00925109">
        <w:rPr>
          <w:b/>
        </w:rPr>
        <w:t>§</w:t>
      </w:r>
    </w:p>
    <w:bookmarkEnd w:id="10"/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0"/>
        </w:numPr>
        <w:tabs>
          <w:tab w:val="left" w:pos="5023"/>
        </w:tabs>
        <w:spacing w:before="60"/>
        <w:jc w:val="both"/>
        <w:rPr>
          <w:rFonts w:eastAsia="Calibri"/>
        </w:rPr>
      </w:pPr>
      <w:r w:rsidRPr="00925109">
        <w:rPr>
          <w:rFonts w:eastAsia="Calibri"/>
          <w:color w:val="000000" w:themeColor="text1"/>
        </w:rPr>
        <w:t xml:space="preserve">A teljes település ellátását biztosító felszíni energiaellátási és elektronikus hírközlési sajátos építmények, műtárgyak elhelyezésére alkalmas területeket </w:t>
      </w:r>
      <w:r w:rsidRPr="00925109">
        <w:rPr>
          <w:rFonts w:eastAsia="Calibri"/>
        </w:rPr>
        <w:t>a 3. melléklet ábrázolja.</w:t>
      </w:r>
      <w:r>
        <w:rPr>
          <w:rFonts w:eastAsia="Calibri"/>
        </w:rPr>
        <w:t xml:space="preserve"> A 3. mellékletben jelölt területeken kívül eső területek a </w:t>
      </w:r>
      <w:r w:rsidRPr="00925109">
        <w:rPr>
          <w:rFonts w:eastAsia="Calibri"/>
          <w:color w:val="000000" w:themeColor="text1"/>
        </w:rPr>
        <w:t xml:space="preserve">teljes település ellátását biztosító felszíni energiaellátási és elektronikus hírközlési sajátos építmények, műtárgyak elhelyezésére </w:t>
      </w:r>
      <w:r>
        <w:rPr>
          <w:rFonts w:eastAsia="Calibri"/>
          <w:color w:val="000000" w:themeColor="text1"/>
        </w:rPr>
        <w:t xml:space="preserve">nem </w:t>
      </w:r>
      <w:r w:rsidRPr="00925109">
        <w:rPr>
          <w:rFonts w:eastAsia="Calibri"/>
          <w:color w:val="000000" w:themeColor="text1"/>
        </w:rPr>
        <w:t>alkalmas területek</w:t>
      </w:r>
      <w:r>
        <w:rPr>
          <w:rFonts w:eastAsia="Calibri"/>
          <w:color w:val="000000" w:themeColor="text1"/>
        </w:rPr>
        <w:t>.</w:t>
      </w:r>
    </w:p>
    <w:p w:rsidR="0024188C" w:rsidRPr="00925109" w:rsidRDefault="0024188C" w:rsidP="0024188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Átjátszó állomás elhelyezése a 3. mellékletben meghatározott területeken kívül eső területeken kizárólag meglévő adótorony vagy egyéb építmény igénybevételével, illetve kilátó létesítésével valósítható meg.</w:t>
      </w:r>
    </w:p>
    <w:p w:rsidR="0024188C" w:rsidRPr="00925109" w:rsidRDefault="0024188C" w:rsidP="0024188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lastRenderedPageBreak/>
        <w:t>Új antenna csak a településképi szempontok érvényesítésével és a környezethez illeszkedően helyezhető el. Az illeszkedést főépítészi véleménnyel kell igazolni.</w:t>
      </w:r>
    </w:p>
    <w:p w:rsidR="0024188C" w:rsidRPr="00925109" w:rsidRDefault="0024188C" w:rsidP="0024188C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Antenna templomtoronyra nem helyezhető el.</w:t>
      </w:r>
    </w:p>
    <w:p w:rsidR="0024188C" w:rsidRPr="00925109" w:rsidRDefault="0024188C" w:rsidP="0024188C">
      <w:pPr>
        <w:pStyle w:val="Listaszerbekezds"/>
        <w:numPr>
          <w:ilvl w:val="0"/>
          <w:numId w:val="10"/>
        </w:numPr>
        <w:shd w:val="clear" w:color="auto" w:fill="FFFFFF"/>
        <w:spacing w:before="60"/>
        <w:jc w:val="both"/>
        <w:rPr>
          <w:color w:val="222222"/>
        </w:rPr>
      </w:pPr>
      <w:r w:rsidRPr="00925109">
        <w:rPr>
          <w:color w:val="222222"/>
        </w:rPr>
        <w:t>Új antennát 300 m-es körzetben már meglevő antenna tartószerkezet előfordulása esetén, azzal közös tartószerkezetre lehet csak elhelyezni</w:t>
      </w:r>
    </w:p>
    <w:p w:rsidR="0024188C" w:rsidRPr="005F35BD" w:rsidRDefault="0024188C" w:rsidP="0024188C">
      <w:pPr>
        <w:pStyle w:val="Listaszerbekezds"/>
        <w:spacing w:before="60"/>
        <w:ind w:left="360"/>
        <w:rPr>
          <w:color w:val="FF0000"/>
        </w:rPr>
      </w:pPr>
      <w:proofErr w:type="gramStart"/>
      <w:r w:rsidRPr="005F35BD">
        <w:rPr>
          <w:color w:val="FF0000"/>
        </w:rPr>
        <w:t>anyaghasználatra</w:t>
      </w:r>
      <w:proofErr w:type="gramEnd"/>
      <w:r w:rsidRPr="005F35BD">
        <w:rPr>
          <w:color w:val="FF0000"/>
        </w:rPr>
        <w:t xml:space="preserve"> vonatkozó előírások</w:t>
      </w:r>
      <w:r>
        <w:rPr>
          <w:color w:val="FF0000"/>
        </w:rPr>
        <w:t xml:space="preserve"> </w:t>
      </w: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1" w:name="_Hlk493080608"/>
      <w:r w:rsidRPr="00925109">
        <w:rPr>
          <w:b/>
        </w:rPr>
        <w:t>§</w:t>
      </w:r>
    </w:p>
    <w:bookmarkEnd w:id="11"/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ind w:left="360"/>
        <w:jc w:val="both"/>
        <w:textAlignment w:val="baseline"/>
      </w:pPr>
    </w:p>
    <w:p w:rsidR="0024188C" w:rsidRPr="00925109" w:rsidRDefault="0024188C" w:rsidP="0024188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Belterületen, újonnan kialakuló közterületen az elektronikus hírközlési hálózatokat földalatti elhelyezéssel kell építeni.</w:t>
      </w:r>
    </w:p>
    <w:p w:rsidR="0024188C" w:rsidRPr="00925109" w:rsidRDefault="0024188C" w:rsidP="0024188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már beépített területen, ahol a hálózatok földalatti elhelyezéssel üzemelnek új vezetékes hírközlési hálózatokat, meglevő rekonstrukcióját földalatti elhelyezéssel kell építeni.</w:t>
      </w:r>
    </w:p>
    <w:p w:rsidR="0024188C" w:rsidRPr="00925109" w:rsidRDefault="0024188C" w:rsidP="0024188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már beépített területeken, ahol a meglevő gyenge és erősáramú hálózatok föld feletti</w:t>
      </w:r>
      <w:r w:rsidRPr="00925109">
        <w:br/>
        <w:t> vezetésűek, új elektronikus hírközlési hálózatokat a meglevő oszlopsorra, illetve közös</w:t>
      </w:r>
      <w:r w:rsidRPr="00925109">
        <w:br/>
        <w:t xml:space="preserve"> tartóoszlopra kell fektetni. Közös oszlopsorra való telepítés bármilyen akadályoztatása </w:t>
      </w:r>
      <w:r w:rsidRPr="00925109">
        <w:br/>
        <w:t>esetén az építendő hálózatot földalatti elhelyezéssel lehet csak kivitelezni.</w:t>
      </w:r>
    </w:p>
    <w:p w:rsidR="0024188C" w:rsidRPr="00925109" w:rsidRDefault="0024188C" w:rsidP="0024188C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Külterületen új elektronikus hírközlési hálózatokat területgazdálkodási okokból a</w:t>
      </w:r>
      <w:r w:rsidRPr="00925109">
        <w:br/>
      </w:r>
      <w:proofErr w:type="spellStart"/>
      <w:r w:rsidRPr="00925109">
        <w:t>villamosenergia</w:t>
      </w:r>
      <w:proofErr w:type="spellEnd"/>
      <w:r w:rsidRPr="00925109">
        <w:t xml:space="preserve"> elosztási, a közvilágítási és egyéb hírközlési szabadvezetékekkel közös,</w:t>
      </w:r>
      <w:r w:rsidRPr="00925109">
        <w:br/>
        <w:t>egyoldali</w:t>
      </w:r>
      <w:r w:rsidRPr="00925109">
        <w:rPr>
          <w:color w:val="222222"/>
        </w:rPr>
        <w:t xml:space="preserve"> oszlopsorra kell fektetni.</w:t>
      </w: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2" w:name="_Hlk493490283"/>
      <w:r w:rsidRPr="00925109">
        <w:rPr>
          <w:b/>
        </w:rPr>
        <w:t>§</w:t>
      </w:r>
    </w:p>
    <w:p w:rsidR="0024188C" w:rsidRPr="00925109" w:rsidRDefault="0024188C" w:rsidP="0024188C">
      <w:pPr>
        <w:tabs>
          <w:tab w:val="left" w:pos="5023"/>
        </w:tabs>
        <w:spacing w:before="60"/>
        <w:jc w:val="center"/>
      </w:pPr>
    </w:p>
    <w:p w:rsidR="0024188C" w:rsidRPr="00925109" w:rsidRDefault="0024188C" w:rsidP="0024188C">
      <w:p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fényszennyezés elkerülése érdekében szükséges az alábbi szempontok figyelembe vétele a közvilágítás és külső világító testek elhelyezése, korszerűsítése esetében:</w:t>
      </w:r>
    </w:p>
    <w:p w:rsidR="0024188C" w:rsidRPr="00925109" w:rsidRDefault="0024188C" w:rsidP="0024188C">
      <w:pPr>
        <w:pStyle w:val="Listaszerbekezds"/>
        <w:numPr>
          <w:ilvl w:val="0"/>
          <w:numId w:val="32"/>
        </w:numPr>
        <w:spacing w:before="60"/>
        <w:jc w:val="both"/>
      </w:pPr>
      <w:r w:rsidRPr="00925109">
        <w:t>el kell kerülni a hideg fehér fényű világítást, amely 500 nanométernél rövidebb hullámhosszúságú fényt tartalmaz;</w:t>
      </w:r>
    </w:p>
    <w:p w:rsidR="0024188C" w:rsidRPr="00925109" w:rsidRDefault="0024188C" w:rsidP="0024188C">
      <w:pPr>
        <w:pStyle w:val="Listaszerbekezds"/>
        <w:numPr>
          <w:ilvl w:val="0"/>
          <w:numId w:val="32"/>
        </w:numPr>
        <w:spacing w:before="60"/>
        <w:jc w:val="both"/>
      </w:pPr>
      <w:r w:rsidRPr="00925109">
        <w:t>a világítótestek ernyőzése olyan legyen, hogy a fényt oda irányítsa, ahol arra szükség van;</w:t>
      </w:r>
    </w:p>
    <w:p w:rsidR="0024188C" w:rsidRPr="00925109" w:rsidRDefault="0024188C" w:rsidP="0024188C">
      <w:pPr>
        <w:pStyle w:val="Listaszerbekezds"/>
        <w:numPr>
          <w:ilvl w:val="0"/>
          <w:numId w:val="32"/>
        </w:numPr>
        <w:spacing w:before="60"/>
        <w:jc w:val="both"/>
      </w:pPr>
      <w:r w:rsidRPr="00925109">
        <w:t xml:space="preserve">az utcákat amennyire csak lehet egyenletesen, és amennyire csak </w:t>
      </w:r>
      <w:proofErr w:type="gramStart"/>
      <w:r w:rsidRPr="00925109">
        <w:t>lehet</w:t>
      </w:r>
      <w:proofErr w:type="gramEnd"/>
      <w:r w:rsidRPr="00925109">
        <w:t xml:space="preserve"> alacsony intenzitással világítsuk meg;</w:t>
      </w:r>
    </w:p>
    <w:p w:rsidR="0024188C" w:rsidRPr="00925109" w:rsidRDefault="0024188C" w:rsidP="0024188C">
      <w:pPr>
        <w:pStyle w:val="Listaszerbekezds"/>
        <w:numPr>
          <w:ilvl w:val="0"/>
          <w:numId w:val="32"/>
        </w:numPr>
        <w:spacing w:before="60"/>
        <w:jc w:val="both"/>
      </w:pPr>
      <w:r w:rsidRPr="00925109">
        <w:t>igazítsák a kültéri világítást a tényleges használat idejéhez. </w:t>
      </w:r>
    </w:p>
    <w:bookmarkEnd w:id="12"/>
    <w:p w:rsidR="0024188C" w:rsidRPr="00925109" w:rsidRDefault="0024188C" w:rsidP="0024188C">
      <w:pPr>
        <w:tabs>
          <w:tab w:val="left" w:pos="5023"/>
        </w:tabs>
        <w:spacing w:before="60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12.Az egyes sajátos építmények, műtárgyak elhelyezése</w:t>
      </w: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tabs>
          <w:tab w:val="left" w:pos="5023"/>
        </w:tabs>
        <w:spacing w:before="60"/>
      </w:pPr>
    </w:p>
    <w:p w:rsidR="0024188C" w:rsidRPr="00925109" w:rsidRDefault="0024188C" w:rsidP="0024188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 szennyvízátemelők, vízmű kutak növényzettel történő eltakarása szükséges. </w:t>
      </w:r>
    </w:p>
    <w:p w:rsidR="0024188C" w:rsidRPr="00925109" w:rsidRDefault="0024188C" w:rsidP="0024188C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3" w:name="_Hlk503360949"/>
      <w:r w:rsidRPr="00027BB3">
        <w:t>Helyi védelemmel érintett területen elhelyezhető sajátos építmények, műtárgyak látható fő anyaga esetén</w:t>
      </w:r>
      <w:r w:rsidRPr="00902CAE">
        <w:t xml:space="preserve"> a törekedni kell a természetes anyag vagy azt utánzó megjelenésű anyag használatára</w:t>
      </w:r>
      <w:r>
        <w:t>.</w:t>
      </w:r>
    </w:p>
    <w:bookmarkEnd w:id="13"/>
    <w:p w:rsidR="0024188C" w:rsidRPr="00925109" w:rsidRDefault="0024188C" w:rsidP="0024188C">
      <w:pPr>
        <w:tabs>
          <w:tab w:val="left" w:pos="5023"/>
        </w:tabs>
        <w:spacing w:before="60"/>
        <w:jc w:val="center"/>
      </w:pPr>
    </w:p>
    <w:p w:rsidR="0024188C" w:rsidRPr="00925109" w:rsidRDefault="0024188C" w:rsidP="0024188C">
      <w:pPr>
        <w:tabs>
          <w:tab w:val="left" w:pos="5023"/>
        </w:tabs>
        <w:spacing w:before="60"/>
        <w:jc w:val="center"/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13.A reklámhordozókra vonatkozó településképi követelmények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4" w:name="_Hlk503254051"/>
      <w:r w:rsidRPr="00925109">
        <w:rPr>
          <w:b/>
        </w:rPr>
        <w:t>§</w:t>
      </w:r>
    </w:p>
    <w:bookmarkEnd w:id="14"/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1776"/>
        <w:jc w:val="both"/>
      </w:pP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bookmarkStart w:id="15" w:name="_Hlk492044045"/>
      <w:r w:rsidRPr="00925109">
        <w:lastRenderedPageBreak/>
        <w:t>A településkép védelme szempontjából kiemelt területeken lévő közterületen és magánterületen reklámhordozó és reklám – a (2) bekezdésben meghatározott kivétellel - nem helyezhető el.</w:t>
      </w: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Az (1) bekezdés alól évente 12 naptári hét időszakra a település szempontjából jelentős eseményről való tájékoztatás érdekében el lehet térni.  </w:t>
      </w: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Reklámot, reklámhordozó berendezést közterületeken és köztulajdonban álló ingatlanokon az ott elhelyezett alább felsorolt utcabútorokon lehet elhelyezni:</w:t>
      </w:r>
    </w:p>
    <w:p w:rsidR="0024188C" w:rsidRPr="00925109" w:rsidRDefault="0024188C" w:rsidP="0024188C">
      <w:pPr>
        <w:numPr>
          <w:ilvl w:val="0"/>
          <w:numId w:val="42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proofErr w:type="spellStart"/>
      <w:r w:rsidRPr="00925109">
        <w:t>utasváró</w:t>
      </w:r>
      <w:proofErr w:type="spellEnd"/>
      <w:r w:rsidRPr="00925109">
        <w:t>,</w:t>
      </w:r>
    </w:p>
    <w:p w:rsidR="0024188C" w:rsidRPr="00925109" w:rsidRDefault="0024188C" w:rsidP="0024188C">
      <w:pPr>
        <w:numPr>
          <w:ilvl w:val="0"/>
          <w:numId w:val="42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r w:rsidRPr="00925109">
        <w:t>kioszk,</w:t>
      </w:r>
    </w:p>
    <w:p w:rsidR="0024188C" w:rsidRPr="00925109" w:rsidRDefault="0024188C" w:rsidP="0024188C">
      <w:pPr>
        <w:numPr>
          <w:ilvl w:val="0"/>
          <w:numId w:val="42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r w:rsidRPr="00925109">
        <w:t>közművelődési célú hirdetőoszlop,</w:t>
      </w:r>
    </w:p>
    <w:p w:rsidR="0024188C" w:rsidRPr="00925109" w:rsidRDefault="0024188C" w:rsidP="0024188C">
      <w:pPr>
        <w:numPr>
          <w:ilvl w:val="0"/>
          <w:numId w:val="42"/>
        </w:numPr>
        <w:overflowPunct w:val="0"/>
        <w:autoSpaceDE w:val="0"/>
        <w:autoSpaceDN w:val="0"/>
        <w:adjustRightInd w:val="0"/>
        <w:spacing w:before="60"/>
        <w:ind w:left="851" w:firstLine="142"/>
        <w:jc w:val="both"/>
        <w:textAlignment w:val="baseline"/>
      </w:pPr>
      <w:bookmarkStart w:id="16" w:name="_Hlk498087023"/>
      <w:r w:rsidRPr="00925109">
        <w:t>információs vagy más célú berendezés.</w:t>
      </w:r>
    </w:p>
    <w:bookmarkEnd w:id="16"/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(5) bekezdésben foglaltakon kívül közterületeken és köztulajdonban álló ingatlanokon reklám és reklámhordozó berendezést elhelyezni nem lehet, ide értve a közvilágítási, villany és telefonoszlopokat is.</w:t>
      </w:r>
    </w:p>
    <w:p w:rsidR="0024188C" w:rsidRPr="00554A6F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proofErr w:type="spellStart"/>
      <w:r w:rsidRPr="00554A6F">
        <w:t>Utasváró</w:t>
      </w:r>
      <w:proofErr w:type="spellEnd"/>
      <w:r w:rsidRPr="00554A6F">
        <w:t xml:space="preserve"> felületének legfeljebb 30 %-án helyezhető el reklámhordozó és reklámhordozót tartó berendezés. A tetőn reklámhordozó és reklámhordozót tartó berendezés nem helyezhető el.</w:t>
      </w: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Az információs vagy más célú berendezésen elhelyezett reklámhordozó felületének mérete 1 m</w:t>
      </w:r>
      <w:r w:rsidRPr="00925109">
        <w:rPr>
          <w:vertAlign w:val="superscript"/>
        </w:rPr>
        <w:t>2</w:t>
      </w:r>
      <w:r w:rsidRPr="00925109">
        <w:t xml:space="preserve"> nagyságot, a reklámhordozót tartó berendezés teljes magassága a 3 métert nem haladhatja meg.</w:t>
      </w: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reklámhordozók és reklámhordozót tartó berendezések szerkezeti alapszínének és típusonkénti formájának azonosnak kell lennie.</w:t>
      </w:r>
    </w:p>
    <w:p w:rsidR="0024188C" w:rsidRPr="00925109" w:rsidRDefault="0024188C" w:rsidP="0024188C">
      <w:pPr>
        <w:numPr>
          <w:ilvl w:val="0"/>
          <w:numId w:val="56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 xml:space="preserve">A reklámhordozó és a reklámhordozó berendezés készülhet kétoldalas kialakítással és háttérvilágítással is ellátható, de villódzó fénytechnika vagy futófénnyel üzemelő technológia nem alkalmazható. </w:t>
      </w:r>
      <w:proofErr w:type="spellStart"/>
      <w:r w:rsidRPr="00925109">
        <w:t>LED-kijelző</w:t>
      </w:r>
      <w:proofErr w:type="spellEnd"/>
      <w:r w:rsidRPr="00925109">
        <w:t xml:space="preserve"> kizárólag villódzás mentes, futófény megjelenítése nélkül alkalmazható.   </w:t>
      </w:r>
    </w:p>
    <w:bookmarkEnd w:id="15"/>
    <w:p w:rsidR="0024188C" w:rsidRPr="00925109" w:rsidRDefault="0024188C" w:rsidP="0024188C">
      <w:pPr>
        <w:tabs>
          <w:tab w:val="left" w:pos="6430"/>
        </w:tabs>
        <w:spacing w:before="60"/>
        <w:jc w:val="both"/>
        <w:rPr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both"/>
        <w:rPr>
          <w:i/>
        </w:rPr>
      </w:pPr>
    </w:p>
    <w:p w:rsidR="0024188C" w:rsidRPr="00925109" w:rsidRDefault="0024188C" w:rsidP="0024188C">
      <w:pPr>
        <w:tabs>
          <w:tab w:val="left" w:pos="5023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V. FEJEZET</w:t>
      </w:r>
    </w:p>
    <w:p w:rsidR="0024188C" w:rsidRPr="00925109" w:rsidRDefault="0024188C" w:rsidP="0024188C">
      <w:pPr>
        <w:tabs>
          <w:tab w:val="left" w:pos="5023"/>
        </w:tabs>
        <w:spacing w:before="60"/>
        <w:jc w:val="center"/>
        <w:rPr>
          <w:b/>
          <w:i/>
        </w:rPr>
      </w:pPr>
      <w:r w:rsidRPr="00925109">
        <w:rPr>
          <w:b/>
          <w:i/>
        </w:rPr>
        <w:t>KÖTELEZŐ SZAKMAI KONZULTÁCIÓ</w:t>
      </w:r>
    </w:p>
    <w:p w:rsidR="0024188C" w:rsidRPr="00925109" w:rsidRDefault="0024188C" w:rsidP="0024188C">
      <w:pPr>
        <w:tabs>
          <w:tab w:val="left" w:pos="5023"/>
        </w:tabs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14.Rendelkezés a szakmai konzultációról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Kötelező a szakmai konzultáció az alábbi esetekben az építési tevékenység megkezdését megelőzően:</w:t>
      </w:r>
    </w:p>
    <w:p w:rsidR="0024188C" w:rsidRPr="00925109" w:rsidRDefault="0024188C" w:rsidP="0024188C">
      <w:pPr>
        <w:pStyle w:val="Listaszerbekezds"/>
        <w:numPr>
          <w:ilvl w:val="0"/>
          <w:numId w:val="33"/>
        </w:numPr>
        <w:spacing w:before="60"/>
        <w:jc w:val="both"/>
      </w:pPr>
      <w:r w:rsidRPr="00925109">
        <w:t xml:space="preserve">cégér, cégtábla, </w:t>
      </w:r>
    </w:p>
    <w:p w:rsidR="0024188C" w:rsidRPr="00925109" w:rsidRDefault="0024188C" w:rsidP="0024188C">
      <w:pPr>
        <w:pStyle w:val="Listaszerbekezds"/>
        <w:numPr>
          <w:ilvl w:val="0"/>
          <w:numId w:val="33"/>
        </w:numPr>
        <w:spacing w:before="60"/>
        <w:jc w:val="both"/>
      </w:pPr>
      <w:r w:rsidRPr="00925109">
        <w:t>az épített környezet alakításáról és védelméről szóló 1997. évi LXXVIII. törvény 33/A. §</w:t>
      </w:r>
      <w:proofErr w:type="spellStart"/>
      <w:r w:rsidRPr="00925109">
        <w:t>-ban</w:t>
      </w:r>
      <w:proofErr w:type="spellEnd"/>
      <w:r w:rsidRPr="00925109">
        <w:t xml:space="preserve"> szabályozott egyszerű bejelentéshez kötött építési tevékenység esetén.</w:t>
      </w:r>
    </w:p>
    <w:p w:rsidR="0024188C" w:rsidRPr="00925109" w:rsidRDefault="0024188C" w:rsidP="0024188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szakmai konzultáció iránti kérelmet írásban az önkormányzathoz kell benyújtani. A kérelemnek tartalmaznia kell az építtető vagy kérelmező nevét és címét, telefonos elérhetőségét, valamint a tervezett építési tevékenység helyét, az érintett telek helyrajzi számát, az építési tevékenység rövid leírását.</w:t>
      </w:r>
    </w:p>
    <w:p w:rsidR="0024188C" w:rsidRPr="00925109" w:rsidRDefault="0024188C" w:rsidP="0024188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lastRenderedPageBreak/>
        <w:t>Szakmai konzultáció lehetőségéről minden esetben a települési főépítész gondoskodik.</w:t>
      </w:r>
    </w:p>
    <w:p w:rsidR="0024188C" w:rsidRPr="00925109" w:rsidRDefault="0024188C" w:rsidP="0024188C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before="60"/>
        <w:jc w:val="both"/>
        <w:textAlignment w:val="baseline"/>
      </w:pPr>
      <w:r w:rsidRPr="00925109">
        <w:t>A szakmai konzultáció időpontja a települési főépítésszel egyeztetve kerül kijelölésre.</w:t>
      </w:r>
    </w:p>
    <w:p w:rsidR="0024188C" w:rsidRPr="00925109" w:rsidRDefault="0024188C" w:rsidP="0024188C">
      <w:pPr>
        <w:tabs>
          <w:tab w:val="left" w:pos="5023"/>
        </w:tabs>
        <w:spacing w:before="60"/>
        <w:jc w:val="center"/>
        <w:rPr>
          <w:i/>
        </w:rPr>
      </w:pP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VI. FEJEZET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TELEPÜLÉSKÉPI VÉLEMÉNYEZÉSI ELJÁRÁS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autoSpaceDE w:val="0"/>
        <w:autoSpaceDN w:val="0"/>
        <w:adjustRightInd w:val="0"/>
        <w:spacing w:before="60"/>
      </w:pPr>
    </w:p>
    <w:p w:rsidR="0024188C" w:rsidRPr="00925109" w:rsidRDefault="0024188C" w:rsidP="0024188C">
      <w:pPr>
        <w:numPr>
          <w:ilvl w:val="0"/>
          <w:numId w:val="15"/>
        </w:numPr>
        <w:tabs>
          <w:tab w:val="left" w:pos="5023"/>
        </w:tabs>
        <w:spacing w:before="60"/>
        <w:ind w:left="426"/>
        <w:jc w:val="both"/>
      </w:pPr>
      <w:r w:rsidRPr="00925109">
        <w:t>Településképi véleményezési eljárást kell lefolytatni mindazon építmények építészeti-műszaki terveivel kapcsolatban, melyek építésügyi hatósági engedélyhez kötött építési munkákra vonatkoznak.</w:t>
      </w:r>
    </w:p>
    <w:p w:rsidR="0024188C" w:rsidRPr="00925109" w:rsidRDefault="0024188C" w:rsidP="0024188C">
      <w:pPr>
        <w:numPr>
          <w:ilvl w:val="0"/>
          <w:numId w:val="15"/>
        </w:numPr>
        <w:tabs>
          <w:tab w:val="left" w:pos="5023"/>
        </w:tabs>
        <w:spacing w:before="60"/>
        <w:ind w:left="426"/>
        <w:jc w:val="both"/>
      </w:pPr>
      <w:r w:rsidRPr="00925109">
        <w:t>A polgármester a véleményét a települési főépítész szakmai álláspontja alapján alakítja ki.</w:t>
      </w:r>
    </w:p>
    <w:p w:rsidR="0024188C" w:rsidRPr="00925109" w:rsidRDefault="0024188C" w:rsidP="0024188C">
      <w:pPr>
        <w:numPr>
          <w:ilvl w:val="0"/>
          <w:numId w:val="15"/>
        </w:numPr>
        <w:tabs>
          <w:tab w:val="left" w:pos="5023"/>
        </w:tabs>
        <w:spacing w:before="60"/>
        <w:ind w:left="426"/>
        <w:jc w:val="both"/>
      </w:pPr>
      <w:r w:rsidRPr="00925109">
        <w:t>A véleményezési anyagot a 4. mellékletben foglalt mintának megfelelő tartalommal kell benyújtani.</w:t>
      </w:r>
    </w:p>
    <w:p w:rsidR="0024188C" w:rsidRPr="00925109" w:rsidRDefault="0024188C" w:rsidP="0024188C">
      <w:pPr>
        <w:numPr>
          <w:ilvl w:val="0"/>
          <w:numId w:val="15"/>
        </w:numPr>
        <w:tabs>
          <w:tab w:val="left" w:pos="5023"/>
        </w:tabs>
        <w:spacing w:before="60"/>
        <w:ind w:left="426"/>
        <w:jc w:val="both"/>
      </w:pPr>
      <w:r w:rsidRPr="00925109">
        <w:t>Az eljárás során a településképi követelmények teljesülését kell vizsgálni.</w:t>
      </w:r>
    </w:p>
    <w:p w:rsidR="0024188C" w:rsidRPr="00925109" w:rsidRDefault="0024188C" w:rsidP="0024188C">
      <w:pPr>
        <w:spacing w:before="60"/>
        <w:jc w:val="center"/>
        <w:rPr>
          <w:b/>
        </w:rPr>
      </w:pP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VII. FEJEZET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TELEPÜLÉSKÉPI BEJELENTÉSI ELJÁRÁS</w:t>
      </w:r>
    </w:p>
    <w:p w:rsidR="0024188C" w:rsidRPr="00925109" w:rsidRDefault="0024188C" w:rsidP="0024188C">
      <w:pPr>
        <w:spacing w:before="60"/>
        <w:rPr>
          <w:i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7" w:name="_Hlk491547085"/>
      <w:r w:rsidRPr="00925109">
        <w:rPr>
          <w:b/>
        </w:rPr>
        <w:t>§</w:t>
      </w:r>
    </w:p>
    <w:bookmarkEnd w:id="17"/>
    <w:p w:rsidR="0024188C" w:rsidRPr="00925109" w:rsidRDefault="0024188C" w:rsidP="0024188C">
      <w:pPr>
        <w:spacing w:before="60"/>
        <w:rPr>
          <w:i/>
        </w:rPr>
      </w:pPr>
    </w:p>
    <w:p w:rsidR="0024188C" w:rsidRPr="00925109" w:rsidRDefault="0024188C" w:rsidP="0024188C">
      <w:pPr>
        <w:numPr>
          <w:ilvl w:val="0"/>
          <w:numId w:val="18"/>
        </w:numPr>
        <w:spacing w:before="60"/>
        <w:ind w:left="426" w:hanging="284"/>
        <w:jc w:val="both"/>
      </w:pPr>
      <w:r w:rsidRPr="00925109">
        <w:t>Településképi bejelentési eljárással érintett építmények, reklámhordozók köre: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>településképi szempontból meghatározó területen belül épület közterületről látható homlokzatán előtető, védőtető, ernyőszerkezet építése, meglévő felújítása, helyreállítása, átalakítása, korszerűsítése, bővítése, megváltoztatása;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 xml:space="preserve">településképi szempontból meghatározó területen belül meglévő épület utólagos hőszigetelése, a homlokzatfelület színezése, a homlokzat felületképzésének megváltoztatása, </w:t>
      </w:r>
      <w:proofErr w:type="spellStart"/>
      <w:r w:rsidRPr="00925109">
        <w:t>tetőhéjalás</w:t>
      </w:r>
      <w:proofErr w:type="spellEnd"/>
      <w:r w:rsidRPr="00925109">
        <w:t xml:space="preserve"> cseréje, kivéve a meglévő héjazat visszaépítése;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>településképi szempontból meghatározó területen belül meglévő épület homlokzatán, tetőzetén nyílászáró méretének, anyagának, osztásának megváltoztatása</w:t>
      </w:r>
      <w:proofErr w:type="gramStart"/>
      <w:r w:rsidRPr="00925109">
        <w:t>,  nyílászáró</w:t>
      </w:r>
      <w:proofErr w:type="gramEnd"/>
      <w:r w:rsidRPr="00925109">
        <w:t xml:space="preserve"> beépítése;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>településképi szempontból meghatározó területen belül közterületről látható kerítés építése, meglévő felújítása, helyreállítása, átalakítása, korszerűsítése, bővítése;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>helyi területi védelem területén belül cégér, cégtábla elhelyezése;</w:t>
      </w:r>
    </w:p>
    <w:p w:rsidR="0024188C" w:rsidRPr="00925109" w:rsidRDefault="0024188C" w:rsidP="0024188C">
      <w:pPr>
        <w:pStyle w:val="Listaszerbekezds"/>
        <w:numPr>
          <w:ilvl w:val="0"/>
          <w:numId w:val="34"/>
        </w:numPr>
        <w:spacing w:before="60"/>
        <w:jc w:val="both"/>
      </w:pPr>
      <w:r w:rsidRPr="00925109">
        <w:t>település területén reklámok és reklámhordozók elhelyezése.</w:t>
      </w:r>
    </w:p>
    <w:p w:rsidR="0024188C" w:rsidRPr="00925109" w:rsidRDefault="0024188C" w:rsidP="0024188C">
      <w:pPr>
        <w:numPr>
          <w:ilvl w:val="0"/>
          <w:numId w:val="18"/>
        </w:numPr>
        <w:spacing w:before="60"/>
        <w:ind w:left="426" w:hanging="284"/>
        <w:jc w:val="both"/>
      </w:pPr>
      <w:r w:rsidRPr="00925109">
        <w:t xml:space="preserve">A településképi bejelentési eljárás az ügyfélnek a polgármesterhez benyújtott, papíralapú bejelentésére indul. A bejelentést </w:t>
      </w:r>
      <w:proofErr w:type="gramStart"/>
      <w:r w:rsidRPr="00925109">
        <w:t>a</w:t>
      </w:r>
      <w:proofErr w:type="gramEnd"/>
      <w:r w:rsidRPr="00925109">
        <w:t xml:space="preserve"> 5. mellékletben foglalt mintának megfelelő tartalommal kell benyújtani.</w:t>
      </w:r>
    </w:p>
    <w:p w:rsidR="0024188C" w:rsidRPr="00925109" w:rsidRDefault="0024188C" w:rsidP="0024188C">
      <w:pPr>
        <w:numPr>
          <w:ilvl w:val="0"/>
          <w:numId w:val="18"/>
        </w:numPr>
        <w:spacing w:before="60"/>
        <w:ind w:left="426" w:hanging="284"/>
        <w:jc w:val="both"/>
      </w:pPr>
      <w:r w:rsidRPr="00925109">
        <w:t>A bejelentési dokumentációt a megértéshez szükséges méretarányban, a főbb alaprajzi és magassági méretek feltüntetésével kell készíteni.</w:t>
      </w:r>
    </w:p>
    <w:p w:rsidR="0024188C" w:rsidRPr="00925109" w:rsidRDefault="0024188C" w:rsidP="0024188C">
      <w:pPr>
        <w:numPr>
          <w:ilvl w:val="0"/>
          <w:numId w:val="18"/>
        </w:numPr>
        <w:spacing w:before="60"/>
        <w:ind w:left="426" w:hanging="284"/>
        <w:jc w:val="both"/>
      </w:pPr>
      <w:r w:rsidRPr="00925109">
        <w:t>A bejelentési dokumentációban a településképi követelményeknek való megfelelést igazolni kell.</w:t>
      </w:r>
    </w:p>
    <w:p w:rsidR="0024188C" w:rsidRPr="00925109" w:rsidRDefault="0024188C" w:rsidP="0024188C">
      <w:pPr>
        <w:numPr>
          <w:ilvl w:val="0"/>
          <w:numId w:val="18"/>
        </w:numPr>
        <w:spacing w:before="60"/>
        <w:ind w:left="426" w:hanging="284"/>
        <w:jc w:val="both"/>
      </w:pPr>
      <w:r w:rsidRPr="00925109">
        <w:lastRenderedPageBreak/>
        <w:t>Több bejelentés köteles munka esetén a bejelentések összevonhatók.</w:t>
      </w:r>
    </w:p>
    <w:p w:rsidR="0024188C" w:rsidRPr="00925109" w:rsidRDefault="0024188C" w:rsidP="0024188C">
      <w:pPr>
        <w:spacing w:before="60"/>
        <w:ind w:left="426"/>
        <w:jc w:val="both"/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spacing w:before="60"/>
        <w:ind w:left="426"/>
        <w:jc w:val="both"/>
      </w:pPr>
    </w:p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r w:rsidRPr="00925109">
        <w:t>A településképi bejelentési eljárás során a polgármester vizsgálja, hogy a bejelentési dokumentáció formai követelményei teljesülnek-e.</w:t>
      </w:r>
    </w:p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bookmarkStart w:id="18" w:name="_Hlk492044181"/>
      <w:r w:rsidRPr="00925109">
        <w:t>A településképi bejelentési eljárás során a polgármester kikéri a települési főépítész</w:t>
      </w:r>
      <w:r w:rsidRPr="00925109">
        <w:rPr>
          <w:shd w:val="clear" w:color="auto" w:fill="FBD4B4" w:themeFill="accent6" w:themeFillTint="66"/>
        </w:rPr>
        <w:t xml:space="preserve"> </w:t>
      </w:r>
      <w:r w:rsidRPr="00925109">
        <w:t>szakmai véleményét.</w:t>
      </w:r>
    </w:p>
    <w:bookmarkEnd w:id="18"/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r w:rsidRPr="00925109">
        <w:t xml:space="preserve">A településképi bejelentési eljárás során vizsgálni kell, hogy a bejelentés tárgya 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megfelel-e a településképi rendeletben meghatározott követelményeknek;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megfelelően veszi-e figyelembe a kialakult beépítés adottságait, rendeltetésszerű használatának és fejlesztésének lehetőségeit;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alkalmazkodik-e a környezet léptékéhez, formanyelvéhez, tömegalakításához;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az anyaghasználat alkalmazkodik-e a környezet karakteréhez, funkciójához, a környezetben alkalmazott anyagokhoz, illetve látványukhoz;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a látvány színvilága illeszkedik-e a környezethez, azzal megfelelően harmonizál-e;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védett épületen vagy területen a beavatkozás nem ellentétes-e a védelem céljával, szolgálja-e a védelem látványban is jelentkező szempontjait;</w:t>
      </w:r>
    </w:p>
    <w:p w:rsidR="0024188C" w:rsidRPr="00925109" w:rsidRDefault="0024188C" w:rsidP="0024188C">
      <w:pPr>
        <w:pStyle w:val="Listaszerbekezds"/>
        <w:numPr>
          <w:ilvl w:val="0"/>
          <w:numId w:val="35"/>
        </w:numPr>
        <w:spacing w:before="60"/>
        <w:jc w:val="both"/>
      </w:pPr>
      <w:r w:rsidRPr="00925109">
        <w:t>a reklámhordozó elhelyezése megfelel-e a reklámok közzétételével kapcsolatos kormányrendeletben szereplő általános elhelyezési, és a településképi rendeletben szereplő különös településképi követelményeknek.</w:t>
      </w:r>
    </w:p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r w:rsidRPr="00925109">
        <w:t xml:space="preserve"> A településképi bejelentéshez kötött tevékenység a településképi bejelentés tudomásul vételéről szóló határozat birtokában – az abban foglalt esetleges kikötések figyelembevételével – megkezdhető, ha ahhoz más hatósági engedély nem szükséges.</w:t>
      </w:r>
    </w:p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r w:rsidRPr="00925109">
        <w:t>A településképi bejelentési kötelezettség teljesítése, illetve tudomásul vétele polgárjogi igényt nem dönt el, és nem mentesít az egyéb jogszabályok által előírt hatósági engedélyek megszerzése alól.</w:t>
      </w:r>
    </w:p>
    <w:p w:rsidR="0024188C" w:rsidRPr="00925109" w:rsidRDefault="0024188C" w:rsidP="0024188C">
      <w:pPr>
        <w:numPr>
          <w:ilvl w:val="0"/>
          <w:numId w:val="24"/>
        </w:numPr>
        <w:spacing w:before="60"/>
        <w:ind w:left="426" w:hanging="284"/>
        <w:jc w:val="both"/>
      </w:pPr>
      <w:r w:rsidRPr="00925109">
        <w:t>A településképi bejelentés tudomásulvételéről szóló határozat a közléstől számított egy évig érvényes.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ind w:left="0"/>
        <w:jc w:val="center"/>
        <w:rPr>
          <w:b/>
        </w:rPr>
      </w:pPr>
    </w:p>
    <w:p w:rsidR="0024188C" w:rsidRPr="00925109" w:rsidRDefault="0024188C" w:rsidP="0024188C">
      <w:pPr>
        <w:spacing w:before="60"/>
        <w:rPr>
          <w:b/>
          <w:i/>
        </w:rPr>
      </w:pP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VIII. FEJEZET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A TELEPÜLÉSKÉPI KÖTELEZÉS, TELEPÜLÉSKÉPI BÍRSÁG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bookmarkStart w:id="19" w:name="_Hlk503271998"/>
      <w:r w:rsidRPr="00925109">
        <w:rPr>
          <w:b/>
        </w:rPr>
        <w:t>§</w:t>
      </w:r>
    </w:p>
    <w:bookmarkEnd w:id="19"/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</w:rPr>
      </w:pPr>
    </w:p>
    <w:p w:rsidR="0024188C" w:rsidRPr="0000629E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 xml:space="preserve">Településképi kötelezettség megszegésének minősül </w:t>
      </w:r>
    </w:p>
    <w:p w:rsidR="0024188C" w:rsidRPr="0000629E" w:rsidRDefault="0024188C" w:rsidP="0024188C">
      <w:pPr>
        <w:pStyle w:val="Listaszerbekezds"/>
        <w:numPr>
          <w:ilvl w:val="0"/>
          <w:numId w:val="36"/>
        </w:numPr>
        <w:spacing w:before="60"/>
        <w:jc w:val="both"/>
      </w:pPr>
      <w:r w:rsidRPr="0000629E">
        <w:t>a szakmai konzultáción megfogalmazott településkép-védelmével kapcsolatos elvárások be nem tartása,</w:t>
      </w:r>
    </w:p>
    <w:p w:rsidR="0024188C" w:rsidRPr="0000629E" w:rsidRDefault="0024188C" w:rsidP="0024188C">
      <w:pPr>
        <w:pStyle w:val="Listaszerbekezds"/>
        <w:numPr>
          <w:ilvl w:val="0"/>
          <w:numId w:val="36"/>
        </w:numPr>
        <w:spacing w:before="60"/>
        <w:jc w:val="both"/>
      </w:pPr>
      <w:r w:rsidRPr="0000629E">
        <w:t>a kötelező szakmai konzultáció elmaradása,</w:t>
      </w:r>
    </w:p>
    <w:p w:rsidR="0024188C" w:rsidRPr="0000629E" w:rsidRDefault="0024188C" w:rsidP="0024188C">
      <w:pPr>
        <w:pStyle w:val="Listaszerbekezds"/>
        <w:numPr>
          <w:ilvl w:val="0"/>
          <w:numId w:val="36"/>
        </w:numPr>
        <w:spacing w:before="60"/>
        <w:jc w:val="both"/>
      </w:pPr>
      <w:r w:rsidRPr="0000629E">
        <w:t xml:space="preserve">a településképi bejelentési eljárás </w:t>
      </w:r>
      <w:bookmarkStart w:id="20" w:name="_Hlk503361792"/>
      <w:r w:rsidRPr="0000629E">
        <w:t xml:space="preserve">és a településképi véleményezési </w:t>
      </w:r>
      <w:bookmarkEnd w:id="20"/>
      <w:r w:rsidRPr="0000629E">
        <w:t>eljárás lefolytatása nélkül,</w:t>
      </w:r>
    </w:p>
    <w:p w:rsidR="0024188C" w:rsidRPr="0000629E" w:rsidRDefault="0024188C" w:rsidP="0024188C">
      <w:pPr>
        <w:pStyle w:val="Listaszerbekezds"/>
        <w:numPr>
          <w:ilvl w:val="0"/>
          <w:numId w:val="36"/>
        </w:numPr>
        <w:spacing w:before="60"/>
        <w:jc w:val="both"/>
      </w:pPr>
      <w:r w:rsidRPr="0000629E">
        <w:t>a bejelentési dokumentációban foglaltaktól eltérően, és</w:t>
      </w:r>
    </w:p>
    <w:p w:rsidR="0024188C" w:rsidRPr="0000629E" w:rsidRDefault="0024188C" w:rsidP="0024188C">
      <w:pPr>
        <w:pStyle w:val="Listaszerbekezds"/>
        <w:numPr>
          <w:ilvl w:val="0"/>
          <w:numId w:val="36"/>
        </w:numPr>
        <w:spacing w:before="60"/>
        <w:jc w:val="both"/>
      </w:pPr>
      <w:r w:rsidRPr="0000629E">
        <w:t xml:space="preserve">a településképi bejelentés tudomásul vételéről szóló határozatban foglaltaktól eltérően </w:t>
      </w:r>
    </w:p>
    <w:p w:rsidR="0024188C" w:rsidRPr="0000629E" w:rsidRDefault="0024188C" w:rsidP="0024188C">
      <w:pPr>
        <w:pStyle w:val="Listaszerbekezds"/>
        <w:spacing w:before="60"/>
        <w:ind w:left="1440"/>
        <w:jc w:val="both"/>
      </w:pPr>
      <w:proofErr w:type="gramStart"/>
      <w:r w:rsidRPr="0000629E">
        <w:lastRenderedPageBreak/>
        <w:t>végzett</w:t>
      </w:r>
      <w:proofErr w:type="gramEnd"/>
      <w:r w:rsidRPr="0000629E">
        <w:t xml:space="preserve"> tevékenység. </w:t>
      </w:r>
    </w:p>
    <w:p w:rsidR="0024188C" w:rsidRPr="0000629E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>A településképi kötelezési eljárás kérelemre vagy hivatalból indul.</w:t>
      </w:r>
    </w:p>
    <w:p w:rsidR="0024188C" w:rsidRPr="0000629E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>Településképi kötelezettség megszegése esetén a polgármester az építtetővel, ha az nem ismert az ingatlan tulajdonosával szemben településképi kötelezési eljárást folytat le.</w:t>
      </w:r>
    </w:p>
    <w:p w:rsidR="0024188C" w:rsidRPr="0000629E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 xml:space="preserve">Amennyiben a földrészlet és a felépítmény tulajdonosa nem azonos, a településképi kötelezési eljárást a felépítmény tulajdonosával szemben kell lefolytatni, kivéve, ha a felépítmény tulajdonosának személye nem állapítható meg. </w:t>
      </w:r>
    </w:p>
    <w:p w:rsidR="0024188C" w:rsidRPr="0000629E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>A polgármester a településképi kötelezési eljárást az általános közigazgatási rendtartásról szóló 2016. évi CL törvény szabályai szerint folytatja le.</w:t>
      </w:r>
    </w:p>
    <w:p w:rsidR="0024188C" w:rsidRDefault="0024188C" w:rsidP="0024188C">
      <w:pPr>
        <w:numPr>
          <w:ilvl w:val="0"/>
          <w:numId w:val="16"/>
        </w:numPr>
        <w:tabs>
          <w:tab w:val="left" w:pos="5023"/>
        </w:tabs>
        <w:spacing w:before="60"/>
        <w:jc w:val="both"/>
      </w:pPr>
      <w:r w:rsidRPr="0000629E">
        <w:t>A településképi kötelezésről a polgármester önkormányzati hatósági döntést hoz településképi kötelezettségről szóló határozat formájában.</w:t>
      </w:r>
    </w:p>
    <w:p w:rsidR="0024188C" w:rsidRDefault="0024188C" w:rsidP="0024188C">
      <w:pPr>
        <w:tabs>
          <w:tab w:val="left" w:pos="5023"/>
        </w:tabs>
        <w:spacing w:before="60"/>
        <w:ind w:left="720"/>
        <w:jc w:val="both"/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00629E" w:rsidRDefault="0024188C" w:rsidP="0024188C">
      <w:pPr>
        <w:tabs>
          <w:tab w:val="left" w:pos="5023"/>
        </w:tabs>
        <w:spacing w:before="60"/>
        <w:ind w:left="720"/>
        <w:jc w:val="both"/>
      </w:pPr>
    </w:p>
    <w:p w:rsidR="0024188C" w:rsidRPr="0000629E" w:rsidRDefault="0024188C" w:rsidP="0024188C">
      <w:pPr>
        <w:numPr>
          <w:ilvl w:val="0"/>
          <w:numId w:val="57"/>
        </w:numPr>
        <w:tabs>
          <w:tab w:val="left" w:pos="5023"/>
        </w:tabs>
        <w:spacing w:before="60"/>
        <w:jc w:val="both"/>
      </w:pPr>
      <w:r w:rsidRPr="0000629E">
        <w:t>A településképi követelmények településképi kötelezésben megállapított határidőre történő nem teljesítése esetére az ingatlan tulajdonosával szemben 20.000 forinttól 1.000.000 forintig terjedő településképi bírság szabható ki.</w:t>
      </w:r>
    </w:p>
    <w:p w:rsidR="0024188C" w:rsidRPr="0000629E" w:rsidRDefault="0024188C" w:rsidP="0024188C">
      <w:pPr>
        <w:numPr>
          <w:ilvl w:val="0"/>
          <w:numId w:val="57"/>
        </w:numPr>
        <w:tabs>
          <w:tab w:val="left" w:pos="5023"/>
        </w:tabs>
        <w:spacing w:before="60"/>
        <w:jc w:val="both"/>
      </w:pPr>
      <w:r w:rsidRPr="0000629E">
        <w:t>A településképi bírság kiszabásánál a Polgármester mérlegeli különösen:</w:t>
      </w:r>
    </w:p>
    <w:p w:rsidR="0024188C" w:rsidRPr="0000629E" w:rsidRDefault="0024188C" w:rsidP="0024188C">
      <w:pPr>
        <w:pStyle w:val="Listaszerbekezds"/>
        <w:numPr>
          <w:ilvl w:val="0"/>
          <w:numId w:val="44"/>
        </w:numPr>
        <w:spacing w:before="60"/>
        <w:jc w:val="both"/>
      </w:pPr>
      <w:r w:rsidRPr="0000629E">
        <w:t>a jogsértéssel létrejött állapot településképre gyakorolt hatását,</w:t>
      </w:r>
    </w:p>
    <w:p w:rsidR="0024188C" w:rsidRPr="0000629E" w:rsidRDefault="0024188C" w:rsidP="0024188C">
      <w:pPr>
        <w:pStyle w:val="Listaszerbekezds"/>
        <w:numPr>
          <w:ilvl w:val="0"/>
          <w:numId w:val="44"/>
        </w:numPr>
        <w:spacing w:before="60"/>
        <w:jc w:val="both"/>
      </w:pPr>
      <w:r w:rsidRPr="0000629E">
        <w:t>a jogsértéssel létrejött állapot visszafordíthatóságát,</w:t>
      </w:r>
    </w:p>
    <w:p w:rsidR="0024188C" w:rsidRPr="0000629E" w:rsidRDefault="0024188C" w:rsidP="0024188C">
      <w:pPr>
        <w:pStyle w:val="Listaszerbekezds"/>
        <w:numPr>
          <w:ilvl w:val="0"/>
          <w:numId w:val="44"/>
        </w:numPr>
        <w:spacing w:before="60"/>
        <w:jc w:val="both"/>
      </w:pPr>
      <w:r w:rsidRPr="0000629E">
        <w:t>a jogsértő állapot időtartamát,</w:t>
      </w:r>
    </w:p>
    <w:p w:rsidR="0024188C" w:rsidRPr="0000629E" w:rsidRDefault="0024188C" w:rsidP="0024188C">
      <w:pPr>
        <w:pStyle w:val="Listaszerbekezds"/>
        <w:numPr>
          <w:ilvl w:val="0"/>
          <w:numId w:val="44"/>
        </w:numPr>
        <w:spacing w:before="60"/>
        <w:jc w:val="both"/>
      </w:pPr>
      <w:r w:rsidRPr="0000629E">
        <w:t>a jogsértő magatartás ismétlődését és gyakoriságát.</w:t>
      </w:r>
    </w:p>
    <w:p w:rsidR="0024188C" w:rsidRPr="0000629E" w:rsidRDefault="0024188C" w:rsidP="0024188C">
      <w:pPr>
        <w:numPr>
          <w:ilvl w:val="0"/>
          <w:numId w:val="57"/>
        </w:numPr>
        <w:spacing w:before="60"/>
        <w:jc w:val="both"/>
      </w:pPr>
      <w:proofErr w:type="gramStart"/>
      <w:r w:rsidRPr="0000629E">
        <w:t>A</w:t>
      </w:r>
      <w:r>
        <w:t>z</w:t>
      </w:r>
      <w:r w:rsidRPr="0000629E">
        <w:t xml:space="preserve"> (1) bekezdés szerinti településképi bírság összege településképi bejelentési kötelezettség elmulasztása esetén 100 000 forint, a településképi bejelentési eljárás során meghozott döntésben foglaltak megszegésével a megtiltás ellenére végzett tevékenység esetén 200 000 forint, a bejelentési dokumentációban foglaltaktól eltérő tevékenység folytatása esetén az eltérés mértékétől függően legalább 200 000 forint, legfeljebb 500 000 forint, a településképi kötelezésben foglaltak végre nem hajtása esetén alkalmanként legalább 500 000 forint, legfeljebb 1 000 </w:t>
      </w:r>
      <w:proofErr w:type="spellStart"/>
      <w:r w:rsidRPr="0000629E">
        <w:t>000</w:t>
      </w:r>
      <w:proofErr w:type="spellEnd"/>
      <w:r w:rsidRPr="0000629E">
        <w:t xml:space="preserve"> forint.</w:t>
      </w:r>
      <w:proofErr w:type="gramEnd"/>
    </w:p>
    <w:p w:rsidR="0024188C" w:rsidRPr="0000629E" w:rsidRDefault="0024188C" w:rsidP="0024188C">
      <w:pPr>
        <w:numPr>
          <w:ilvl w:val="0"/>
          <w:numId w:val="57"/>
        </w:numPr>
        <w:spacing w:before="60"/>
        <w:jc w:val="both"/>
      </w:pPr>
      <w:r w:rsidRPr="0000629E">
        <w:t xml:space="preserve">A Polgármester kötelezési eljárásában hozott és a (1) bekezdésében meghatározott bírságot kiszabó döntésével szemben a fellebbezést a döntés közlésétől számított 15 napon belül </w:t>
      </w:r>
      <w:r>
        <w:t>Cikó</w:t>
      </w:r>
      <w:r w:rsidRPr="0000629E">
        <w:t xml:space="preserve"> Község Önkormányzata Képviselő-testületénél lehet előterjeszteni.</w:t>
      </w:r>
    </w:p>
    <w:p w:rsidR="0024188C" w:rsidRPr="0000629E" w:rsidRDefault="0024188C" w:rsidP="0024188C">
      <w:pPr>
        <w:numPr>
          <w:ilvl w:val="0"/>
          <w:numId w:val="57"/>
        </w:numPr>
        <w:spacing w:before="60"/>
        <w:jc w:val="both"/>
      </w:pPr>
      <w:r w:rsidRPr="0000629E">
        <w:t>A településképi bírságot kiszabó határozatban közölni kell a befizetés módját és határidejét, mely legfeljebb 90 nap lehet.</w:t>
      </w:r>
    </w:p>
    <w:p w:rsidR="0024188C" w:rsidRPr="00925109" w:rsidRDefault="0024188C" w:rsidP="0024188C">
      <w:pPr>
        <w:spacing w:before="60"/>
      </w:pP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IX. FEJEZET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ÖNKORMÁNYZATI TÁMOGATÁSI ÉS ÖSZTÖNZŐ RENDSZER</w:t>
      </w:r>
    </w:p>
    <w:p w:rsidR="0024188C" w:rsidRPr="00925109" w:rsidRDefault="0024188C" w:rsidP="0024188C">
      <w:pPr>
        <w:spacing w:before="60"/>
        <w:jc w:val="center"/>
        <w:rPr>
          <w:b/>
          <w:i/>
          <w:color w:val="FF0000"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pStyle w:val="Listaszerbekezds"/>
        <w:tabs>
          <w:tab w:val="left" w:pos="6430"/>
        </w:tabs>
        <w:spacing w:before="60"/>
        <w:rPr>
          <w:b/>
          <w:color w:val="FF0000"/>
        </w:rPr>
      </w:pPr>
    </w:p>
    <w:p w:rsidR="0024188C" w:rsidRPr="00925109" w:rsidRDefault="0024188C" w:rsidP="0024188C">
      <w:pPr>
        <w:pStyle w:val="Listaszerbekezds"/>
        <w:numPr>
          <w:ilvl w:val="0"/>
          <w:numId w:val="11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A védett érték tulajdonosának a szokásos karbantartási feladatokon túlmenően, a védettséggel összefüggésben szükségessé váló, a tulajdonost terhelő munkálatok finanszírozásához az önkormányzat vissza nem terítendő támogatást adhat.</w:t>
      </w:r>
    </w:p>
    <w:p w:rsidR="0024188C" w:rsidRPr="00925109" w:rsidRDefault="0024188C" w:rsidP="0024188C">
      <w:pPr>
        <w:pStyle w:val="Listaszerbekezds"/>
        <w:numPr>
          <w:ilvl w:val="0"/>
          <w:numId w:val="11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 xml:space="preserve">A támogatás mértékét az önkormányzat évente a költségvetési rendeletében határozza meg. Az érintettek a támogatást pályázat útján nyerhetik el. A pályázat tartalmára </w:t>
      </w:r>
      <w:r w:rsidRPr="00925109">
        <w:lastRenderedPageBreak/>
        <w:t>vonatkozó részletes feltételeket a Képviselőtestület a pályázati kiírásban határozza meg.</w:t>
      </w:r>
    </w:p>
    <w:p w:rsidR="0024188C" w:rsidRPr="00925109" w:rsidRDefault="0024188C" w:rsidP="0024188C">
      <w:pPr>
        <w:pStyle w:val="Listaszerbekezds"/>
        <w:numPr>
          <w:ilvl w:val="0"/>
          <w:numId w:val="11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A beérkezett pályázatokat szakmai szempontból a települési főépítész előzetesen értékeli és javaslatot tesz a Képviselő-testületnek a támogatás odaítélésére. A nyertes pályázatokról a Képviselőtestület dönt.</w:t>
      </w:r>
    </w:p>
    <w:p w:rsidR="0024188C" w:rsidRPr="00925109" w:rsidRDefault="0024188C" w:rsidP="0024188C">
      <w:pPr>
        <w:pStyle w:val="Listaszerbekezds"/>
        <w:numPr>
          <w:ilvl w:val="0"/>
          <w:numId w:val="11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 xml:space="preserve"> A támogatási szerződés megkötésére, módosítására, felmondására, a támogatás elszámolására,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alkalmazni.</w:t>
      </w:r>
    </w:p>
    <w:p w:rsidR="0024188C" w:rsidRPr="00925109" w:rsidRDefault="0024188C" w:rsidP="0024188C">
      <w:pPr>
        <w:pStyle w:val="Listaszerbekezds"/>
        <w:numPr>
          <w:ilvl w:val="0"/>
          <w:numId w:val="11"/>
        </w:numPr>
        <w:tabs>
          <w:tab w:val="left" w:pos="6430"/>
        </w:tabs>
        <w:autoSpaceDE w:val="0"/>
        <w:autoSpaceDN w:val="0"/>
        <w:adjustRightInd w:val="0"/>
        <w:spacing w:before="60"/>
        <w:jc w:val="both"/>
      </w:pPr>
      <w:r w:rsidRPr="00925109">
        <w:t>Nem adható önkormányzati támogatás, ha a védett értékkel összefüggésben engedély nélkül, vagy engedélytől eltérően, illetve szabálytalanul végeztek építési munkákat. Ez esetben a támogatást vissza kell fizetni. E rendelkezés a szabálytalan beavatkozástól számított 5 évig érvényesíthető.</w:t>
      </w:r>
    </w:p>
    <w:p w:rsidR="0024188C" w:rsidRPr="00925109" w:rsidRDefault="0024188C" w:rsidP="0024188C">
      <w:pPr>
        <w:spacing w:before="60"/>
        <w:rPr>
          <w:b/>
          <w:i/>
        </w:rPr>
      </w:pP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X. FEJEZET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  <w:r w:rsidRPr="00925109">
        <w:rPr>
          <w:b/>
          <w:i/>
        </w:rPr>
        <w:t>ZÁRÓ RENDELKEZÉSEK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14.Hatálybalépés</w:t>
      </w:r>
    </w:p>
    <w:p w:rsidR="0024188C" w:rsidRPr="00925109" w:rsidRDefault="0024188C" w:rsidP="0024188C">
      <w:pPr>
        <w:spacing w:before="60"/>
        <w:jc w:val="center"/>
        <w:rPr>
          <w:b/>
          <w:i/>
        </w:rPr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spacing w:before="60"/>
        <w:jc w:val="center"/>
      </w:pP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  <w:r w:rsidRPr="0000629E">
        <w:rPr>
          <w:rFonts w:eastAsia="CIDFont+F2"/>
          <w:highlight w:val="yellow"/>
        </w:rPr>
        <w:t xml:space="preserve">Ez a rendelet 2018. </w:t>
      </w:r>
      <w:r>
        <w:rPr>
          <w:rFonts w:eastAsia="CIDFont+F2"/>
          <w:highlight w:val="yellow"/>
        </w:rPr>
        <w:t>március 1</w:t>
      </w:r>
      <w:r w:rsidRPr="0000629E">
        <w:rPr>
          <w:rFonts w:eastAsia="CIDFont+F2"/>
          <w:highlight w:val="yellow"/>
        </w:rPr>
        <w:t>-én lép hatályba.</w:t>
      </w:r>
    </w:p>
    <w:p w:rsidR="0024188C" w:rsidRPr="00925109" w:rsidRDefault="0024188C" w:rsidP="0024188C">
      <w:pPr>
        <w:tabs>
          <w:tab w:val="left" w:pos="6430"/>
        </w:tabs>
        <w:spacing w:before="60"/>
        <w:rPr>
          <w:b/>
        </w:rPr>
      </w:pPr>
    </w:p>
    <w:p w:rsidR="0024188C" w:rsidRPr="00925109" w:rsidRDefault="0024188C" w:rsidP="0024188C">
      <w:pPr>
        <w:tabs>
          <w:tab w:val="left" w:pos="6430"/>
        </w:tabs>
        <w:spacing w:before="60"/>
        <w:jc w:val="center"/>
        <w:rPr>
          <w:b/>
        </w:rPr>
      </w:pPr>
      <w:r w:rsidRPr="00925109">
        <w:rPr>
          <w:b/>
        </w:rPr>
        <w:t>15.Hatályon kívül helyező rendelkezések</w:t>
      </w:r>
    </w:p>
    <w:p w:rsidR="0024188C" w:rsidRPr="00925109" w:rsidRDefault="0024188C" w:rsidP="0024188C">
      <w:pPr>
        <w:spacing w:before="60"/>
      </w:pPr>
    </w:p>
    <w:p w:rsidR="0024188C" w:rsidRPr="00925109" w:rsidRDefault="0024188C" w:rsidP="0024188C">
      <w:pPr>
        <w:pStyle w:val="Listaszerbekezds"/>
        <w:numPr>
          <w:ilvl w:val="0"/>
          <w:numId w:val="19"/>
        </w:numPr>
        <w:spacing w:before="60"/>
        <w:jc w:val="center"/>
        <w:rPr>
          <w:b/>
        </w:rPr>
      </w:pPr>
      <w:r w:rsidRPr="00925109">
        <w:rPr>
          <w:b/>
        </w:rPr>
        <w:t>§</w:t>
      </w:r>
    </w:p>
    <w:p w:rsidR="0024188C" w:rsidRPr="00925109" w:rsidRDefault="0024188C" w:rsidP="0024188C">
      <w:pPr>
        <w:spacing w:before="60"/>
      </w:pPr>
    </w:p>
    <w:p w:rsidR="0024188C" w:rsidRPr="00A276E4" w:rsidRDefault="0024188C" w:rsidP="0024188C">
      <w:pPr>
        <w:jc w:val="both"/>
      </w:pPr>
      <w:r w:rsidRPr="00925109">
        <w:t xml:space="preserve">Hatályát veszti </w:t>
      </w:r>
      <w:r w:rsidRPr="00A276E4">
        <w:t>a község helyi építési szabályzatának megállapításáról szóló 3/2010. (V. 20.) önkormányzati rendeletének 4. § (4)-(5) bekezdései,</w:t>
      </w:r>
      <w:r>
        <w:t xml:space="preserve"> </w:t>
      </w:r>
      <w:r w:rsidRPr="00A276E4">
        <w:t>5. § (1) bekezdése, 7. § (1)-(2) bekezdései, 16. § (4) bekezdés 1. pontja, 17. § (2) bekezdés 3. pontja, 17. § (3) bekezdés 1. és 4. pontjai, 20. § (1)-(3) és (5) bekezdései, 22. § (4) bekezdése, 23. § (4)-(5) bekezdései, 30. § (5) bekezdés 4. pontja, 36. § (3) és (5) bekezdései, 37. § (2) bekezdése.</w:t>
      </w:r>
    </w:p>
    <w:p w:rsidR="0024188C" w:rsidRDefault="0024188C" w:rsidP="0024188C"/>
    <w:p w:rsidR="0024188C" w:rsidRDefault="0024188C" w:rsidP="0024188C"/>
    <w:p w:rsidR="0024188C" w:rsidRPr="00925109" w:rsidRDefault="0024188C" w:rsidP="0024188C">
      <w:r w:rsidRPr="00925109">
        <w:t>Cikó, 201</w:t>
      </w:r>
      <w:r>
        <w:t>8. január</w:t>
      </w:r>
      <w:r w:rsidRPr="00925109">
        <w:t xml:space="preserve"> </w:t>
      </w:r>
    </w:p>
    <w:p w:rsidR="0024188C" w:rsidRPr="00925109" w:rsidRDefault="0024188C" w:rsidP="0024188C">
      <w:r w:rsidRPr="00925109">
        <w:t xml:space="preserve">                               </w:t>
      </w:r>
      <w:proofErr w:type="spellStart"/>
      <w:r w:rsidRPr="00925109">
        <w:t>Haures</w:t>
      </w:r>
      <w:proofErr w:type="spellEnd"/>
      <w:r w:rsidRPr="00925109">
        <w:t xml:space="preserve"> Csaba </w:t>
      </w:r>
      <w:proofErr w:type="spellStart"/>
      <w:r w:rsidRPr="00925109">
        <w:t>sk</w:t>
      </w:r>
      <w:proofErr w:type="spellEnd"/>
      <w:r w:rsidRPr="00925109">
        <w:t xml:space="preserve">.                              Bakó Józsefné </w:t>
      </w:r>
      <w:proofErr w:type="spellStart"/>
      <w:r w:rsidRPr="00925109">
        <w:t>sk</w:t>
      </w:r>
      <w:proofErr w:type="spellEnd"/>
      <w:r w:rsidRPr="00925109">
        <w:t>.</w:t>
      </w:r>
    </w:p>
    <w:p w:rsidR="0024188C" w:rsidRPr="00925109" w:rsidRDefault="0024188C" w:rsidP="0024188C">
      <w:r w:rsidRPr="00925109">
        <w:t xml:space="preserve">                               </w:t>
      </w:r>
      <w:proofErr w:type="gramStart"/>
      <w:r w:rsidRPr="00925109">
        <w:t>polgármester</w:t>
      </w:r>
      <w:proofErr w:type="gramEnd"/>
      <w:r w:rsidRPr="00925109">
        <w:t xml:space="preserve">                                         jegyző</w:t>
      </w:r>
      <w:r w:rsidRPr="00925109">
        <w:br w:type="page"/>
      </w:r>
    </w:p>
    <w:p w:rsidR="0024188C" w:rsidRPr="00925109" w:rsidRDefault="0024188C" w:rsidP="0024188C">
      <w:pPr>
        <w:spacing w:before="60"/>
      </w:pPr>
    </w:p>
    <w:p w:rsidR="0024188C" w:rsidRPr="00925109" w:rsidRDefault="0024188C" w:rsidP="0024188C">
      <w:pPr>
        <w:pStyle w:val="Listaszerbekezds"/>
        <w:numPr>
          <w:ilvl w:val="0"/>
          <w:numId w:val="6"/>
        </w:numPr>
        <w:spacing w:before="60" w:line="276" w:lineRule="auto"/>
        <w:ind w:left="0" w:firstLine="0"/>
      </w:pPr>
      <w:r w:rsidRPr="00925109">
        <w:t xml:space="preserve">melléklet </w:t>
      </w:r>
      <w:proofErr w:type="gramStart"/>
      <w:r w:rsidRPr="00925109">
        <w:t>a …</w:t>
      </w:r>
      <w:proofErr w:type="gramEnd"/>
      <w:r w:rsidRPr="00925109">
        <w:t>./201</w:t>
      </w:r>
      <w:r>
        <w:t>8</w:t>
      </w:r>
      <w:r w:rsidRPr="00925109">
        <w:t>. (…………….) önkormányzati rendelethez</w:t>
      </w:r>
    </w:p>
    <w:p w:rsidR="0024188C" w:rsidRPr="00925109" w:rsidRDefault="0024188C" w:rsidP="0024188C">
      <w:pPr>
        <w:spacing w:before="60"/>
        <w:jc w:val="both"/>
      </w:pPr>
    </w:p>
    <w:p w:rsidR="0024188C" w:rsidRPr="00925109" w:rsidRDefault="0024188C" w:rsidP="0024188C">
      <w:pPr>
        <w:spacing w:before="60"/>
        <w:jc w:val="center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54"/>
        </w:numPr>
        <w:spacing w:before="60" w:line="276" w:lineRule="auto"/>
        <w:jc w:val="center"/>
        <w:rPr>
          <w:b/>
        </w:rPr>
      </w:pPr>
      <w:r w:rsidRPr="00925109">
        <w:rPr>
          <w:b/>
        </w:rPr>
        <w:t>A település helyi területi védelem alatt álló területe</w:t>
      </w:r>
    </w:p>
    <w:p w:rsidR="0024188C" w:rsidRPr="00925109" w:rsidRDefault="0024188C" w:rsidP="0024188C">
      <w:pPr>
        <w:rPr>
          <w:b/>
        </w:rPr>
      </w:pPr>
      <w:r w:rsidRPr="00925109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968457</wp:posOffset>
            </wp:positionH>
            <wp:positionV relativeFrom="paragraph">
              <wp:posOffset>207424</wp:posOffset>
            </wp:positionV>
            <wp:extent cx="3601085" cy="7219315"/>
            <wp:effectExtent l="0" t="0" r="0" b="63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yi területi vé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6341" r="18270" b="5067"/>
                    <a:stretch/>
                  </pic:blipFill>
                  <pic:spPr bwMode="auto">
                    <a:xfrm>
                      <a:off x="0" y="0"/>
                      <a:ext cx="3601085" cy="721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188C" w:rsidRPr="00925109" w:rsidRDefault="0024188C" w:rsidP="0024188C">
      <w:pPr>
        <w:rPr>
          <w:b/>
        </w:rPr>
      </w:pPr>
      <w:r w:rsidRPr="00925109">
        <w:rPr>
          <w:b/>
        </w:rPr>
        <w:br w:type="page"/>
      </w:r>
    </w:p>
    <w:p w:rsidR="0024188C" w:rsidRPr="00925109" w:rsidRDefault="0024188C" w:rsidP="0024188C">
      <w:pPr>
        <w:rPr>
          <w:b/>
        </w:rPr>
      </w:pPr>
    </w:p>
    <w:p w:rsidR="0024188C" w:rsidRPr="00925109" w:rsidRDefault="0024188C" w:rsidP="0024188C">
      <w:pPr>
        <w:pStyle w:val="Listaszerbekezds"/>
        <w:spacing w:before="60"/>
        <w:rPr>
          <w:b/>
        </w:rPr>
      </w:pPr>
    </w:p>
    <w:p w:rsidR="0024188C" w:rsidRPr="00925109" w:rsidRDefault="0024188C" w:rsidP="0024188C">
      <w:pPr>
        <w:pStyle w:val="Listaszerbekezds"/>
        <w:numPr>
          <w:ilvl w:val="0"/>
          <w:numId w:val="54"/>
        </w:numPr>
        <w:spacing w:before="60" w:line="276" w:lineRule="auto"/>
        <w:jc w:val="center"/>
        <w:rPr>
          <w:b/>
        </w:rPr>
      </w:pPr>
      <w:r w:rsidRPr="00925109">
        <w:rPr>
          <w:b/>
        </w:rPr>
        <w:t>A település helyi egyedi védelem alatt álló építészeti örökségeinek jegyzéke</w:t>
      </w:r>
    </w:p>
    <w:p w:rsidR="0024188C" w:rsidRPr="00925109" w:rsidRDefault="0024188C" w:rsidP="0024188C">
      <w:pPr>
        <w:spacing w:before="60"/>
        <w:jc w:val="center"/>
        <w:rPr>
          <w:b/>
        </w:rPr>
      </w:pPr>
    </w:p>
    <w:tbl>
      <w:tblPr>
        <w:tblStyle w:val="Rcsostblzat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119"/>
        <w:gridCol w:w="3402"/>
        <w:gridCol w:w="850"/>
      </w:tblGrid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3119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Vörösmarty utca 6.</w:t>
            </w:r>
          </w:p>
        </w:tc>
        <w:tc>
          <w:tcPr>
            <w:tcW w:w="3402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Vörösmarty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M.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lakóépület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54.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József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A.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utca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kút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68.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József A. utca 13.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82.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Dózsa – Kossuth utca csatlakozása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Kereszt, szobor, kálvária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96/2.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Dózsa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 utca 23.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Dózsa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 utca 24.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103.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Dózsa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Gy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 utca 26.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Mikes K. u.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Iskola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tér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1.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községháza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1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Plébánia épülete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169.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8.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170.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Iskola tér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173.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8.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578.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33/2.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18.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18. előtt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29.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19.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21.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22.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14.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24.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Kossuth L. utca 26.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10.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8.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177.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12.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180.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22.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185.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27.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189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u. 29.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255.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u. 30.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193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37.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264.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40.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267.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Perczel M. utca 43. előtt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Szt. Flórián szobor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464.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utca eleje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 talapzata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343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330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331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(64. szám előtt)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lastRenderedPageBreak/>
              <w:t>38.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338.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30.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367/2.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369.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37.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373.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u. (48.előtt)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341/1.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u. 64.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kerítés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406.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414.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47.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77.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419.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48.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80.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423.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49.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 utca 81.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kerítés, kápolna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424/1.</w:t>
            </w:r>
          </w:p>
        </w:tc>
      </w:tr>
      <w:tr w:rsidR="0024188C" w:rsidRPr="00925109" w:rsidTr="00CE01B9">
        <w:trPr>
          <w:trHeight w:val="130"/>
        </w:trPr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Petőfi S. utca 83.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426.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üzlet (italbolt)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470.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ép, kerítés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485.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13.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508.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gazdasági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épület</w:t>
            </w:r>
            <w:proofErr w:type="spellEnd"/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509/2.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15.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510.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utca 17.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512.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</w:pPr>
            <w:r w:rsidRPr="00925109">
              <w:rPr>
                <w:b/>
                <w:sz w:val="16"/>
                <w:szCs w:val="16"/>
              </w:rPr>
              <w:t>57.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Arany J. u. 21.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517.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2.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205.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7.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n-US"/>
              </w:rPr>
              <w:t>209.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utca 9.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lakó- és gazdasági 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Hársfa u. 16.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lakóépület, kút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218.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62.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Táncsics M. utca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4.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lakóépület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554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63.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 M. utca eleje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557.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64.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Táncsics M. utca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Rókus 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536.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396 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hrsz-ú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út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“</w:t>
            </w:r>
            <w:proofErr w:type="spellStart"/>
            <w:r>
              <w:rPr>
                <w:rFonts w:asciiTheme="majorHAnsi" w:hAnsiTheme="majorHAnsi" w:cstheme="majorHAnsi"/>
                <w:sz w:val="18"/>
                <w:szCs w:val="18"/>
              </w:rPr>
              <w:t>Kőmária</w:t>
            </w:r>
            <w:proofErr w:type="spellEnd"/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” nevű </w:t>
            </w: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kápolna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361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66.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(vasúti átjáró köz)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055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</w:t>
            </w:r>
            <w:proofErr w:type="spellStart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Máriaszéplakkal</w:t>
            </w:r>
            <w:proofErr w:type="spellEnd"/>
            <w:r w:rsidRPr="00582CAC">
              <w:rPr>
                <w:rFonts w:asciiTheme="majorHAnsi" w:hAnsiTheme="majorHAnsi" w:cstheme="majorHAnsi"/>
                <w:sz w:val="18"/>
                <w:szCs w:val="18"/>
              </w:rPr>
              <w:t xml:space="preserve"> szemben)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074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68.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 (Petőfi dombtető)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091.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69.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(Kálvária-hegy)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Kálvária-stációk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0133.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70.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temető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harangláb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0136.</w:t>
            </w:r>
          </w:p>
        </w:tc>
      </w:tr>
      <w:tr w:rsidR="0024188C" w:rsidRPr="00925109" w:rsidTr="00CE01B9"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külterület</w:t>
            </w:r>
          </w:p>
        </w:tc>
        <w:tc>
          <w:tcPr>
            <w:tcW w:w="3402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kereszt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582CAC">
              <w:rPr>
                <w:rFonts w:asciiTheme="majorHAnsi" w:hAnsiTheme="majorHAnsi" w:cstheme="majorHAnsi"/>
                <w:sz w:val="18"/>
                <w:szCs w:val="18"/>
              </w:rPr>
              <w:t>0139.</w:t>
            </w:r>
          </w:p>
        </w:tc>
      </w:tr>
    </w:tbl>
    <w:p w:rsidR="0024188C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Pr="00476DAB" w:rsidRDefault="0024188C" w:rsidP="0024188C"/>
    <w:p w:rsidR="0024188C" w:rsidRDefault="0024188C" w:rsidP="0024188C"/>
    <w:p w:rsidR="0024188C" w:rsidRDefault="0024188C" w:rsidP="0024188C"/>
    <w:p w:rsidR="0024188C" w:rsidRPr="00925109" w:rsidRDefault="0024188C" w:rsidP="0024188C">
      <w:r>
        <w:br w:type="textWrapping" w:clear="all"/>
      </w:r>
    </w:p>
    <w:p w:rsidR="0024188C" w:rsidRPr="00925109" w:rsidRDefault="0024188C" w:rsidP="0024188C">
      <w:pPr>
        <w:pStyle w:val="Listaszerbekezds"/>
        <w:numPr>
          <w:ilvl w:val="0"/>
          <w:numId w:val="54"/>
        </w:numPr>
        <w:spacing w:before="60" w:line="276" w:lineRule="auto"/>
        <w:jc w:val="center"/>
        <w:rPr>
          <w:b/>
        </w:rPr>
      </w:pPr>
      <w:r w:rsidRPr="00925109">
        <w:rPr>
          <w:b/>
        </w:rPr>
        <w:t>A település helyi botanikai értékeinek jegyzéke</w:t>
      </w:r>
    </w:p>
    <w:tbl>
      <w:tblPr>
        <w:tblStyle w:val="Rcsostblzat"/>
        <w:tblW w:w="9214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371"/>
        <w:gridCol w:w="1276"/>
      </w:tblGrid>
      <w:tr w:rsidR="0024188C" w:rsidRPr="00925109" w:rsidTr="00CE01B9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ind w:left="-818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7371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925109">
              <w:t xml:space="preserve">Iskola téri </w:t>
            </w:r>
            <w:proofErr w:type="gramStart"/>
            <w:r w:rsidRPr="00925109">
              <w:t>vadgesztenye(</w:t>
            </w:r>
            <w:proofErr w:type="spellStart"/>
            <w:proofErr w:type="gramEnd"/>
            <w:r w:rsidRPr="00925109">
              <w:t>Aesculus</w:t>
            </w:r>
            <w:proofErr w:type="spellEnd"/>
            <w:r w:rsidRPr="00925109">
              <w:t xml:space="preserve"> </w:t>
            </w:r>
            <w:proofErr w:type="spellStart"/>
            <w:r w:rsidRPr="00925109">
              <w:t>hippocastanus</w:t>
            </w:r>
            <w:proofErr w:type="spellEnd"/>
            <w:r w:rsidRPr="00925109">
              <w:t>) sor</w:t>
            </w:r>
          </w:p>
        </w:tc>
        <w:tc>
          <w:tcPr>
            <w:tcW w:w="1276" w:type="dxa"/>
            <w:vAlign w:val="bottom"/>
          </w:tcPr>
          <w:p w:rsidR="0024188C" w:rsidRPr="00476DAB" w:rsidRDefault="0024188C" w:rsidP="00CE01B9">
            <w:pPr>
              <w:spacing w:before="120"/>
              <w:jc w:val="both"/>
            </w:pPr>
            <w:proofErr w:type="spellStart"/>
            <w:r>
              <w:t>hrsz</w:t>
            </w:r>
            <w:proofErr w:type="spellEnd"/>
            <w:r>
              <w:t>: 239</w:t>
            </w:r>
          </w:p>
        </w:tc>
      </w:tr>
      <w:tr w:rsidR="0024188C" w:rsidRPr="00925109" w:rsidTr="00CE01B9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7371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925109">
              <w:t xml:space="preserve">A templomkert hársfái </w:t>
            </w:r>
            <w:proofErr w:type="gramStart"/>
            <w:r w:rsidRPr="00925109">
              <w:t xml:space="preserve">( </w:t>
            </w:r>
            <w:proofErr w:type="spellStart"/>
            <w:r w:rsidRPr="00925109">
              <w:t>Tilia</w:t>
            </w:r>
            <w:proofErr w:type="spellEnd"/>
            <w:proofErr w:type="gramEnd"/>
            <w:r w:rsidRPr="00925109">
              <w:t xml:space="preserve"> </w:t>
            </w:r>
            <w:proofErr w:type="spellStart"/>
            <w:r w:rsidRPr="00925109">
              <w:t>platyphylla</w:t>
            </w:r>
            <w:proofErr w:type="spellEnd"/>
            <w:r w:rsidRPr="00925109">
              <w:t xml:space="preserve">) és tujái ( </w:t>
            </w:r>
            <w:proofErr w:type="spellStart"/>
            <w:r w:rsidRPr="00925109">
              <w:t>Thuja</w:t>
            </w:r>
            <w:proofErr w:type="spellEnd"/>
            <w:r w:rsidRPr="00925109">
              <w:t xml:space="preserve"> </w:t>
            </w:r>
            <w:proofErr w:type="spellStart"/>
            <w:r w:rsidRPr="00925109">
              <w:t>occidentalis</w:t>
            </w:r>
            <w:proofErr w:type="spellEnd"/>
            <w:r w:rsidRPr="00925109">
              <w:t>)</w:t>
            </w:r>
          </w:p>
        </w:tc>
        <w:tc>
          <w:tcPr>
            <w:tcW w:w="1276" w:type="dxa"/>
            <w:vAlign w:val="bottom"/>
          </w:tcPr>
          <w:p w:rsidR="0024188C" w:rsidRPr="00476DAB" w:rsidRDefault="0024188C" w:rsidP="00CE01B9">
            <w:pPr>
              <w:spacing w:before="120"/>
              <w:jc w:val="both"/>
            </w:pPr>
            <w:proofErr w:type="spellStart"/>
            <w:r>
              <w:t>hrsz</w:t>
            </w:r>
            <w:proofErr w:type="spellEnd"/>
            <w:r>
              <w:t>: 3</w:t>
            </w:r>
          </w:p>
        </w:tc>
      </w:tr>
      <w:tr w:rsidR="0024188C" w:rsidRPr="00925109" w:rsidTr="00CE01B9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7371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925109">
              <w:t xml:space="preserve">Az iskola sportudvarában található hársfák </w:t>
            </w:r>
            <w:proofErr w:type="gramStart"/>
            <w:r w:rsidRPr="00925109">
              <w:t xml:space="preserve">( </w:t>
            </w:r>
            <w:proofErr w:type="spellStart"/>
            <w:r w:rsidRPr="00925109">
              <w:t>Tilia</w:t>
            </w:r>
            <w:proofErr w:type="spellEnd"/>
            <w:proofErr w:type="gramEnd"/>
            <w:r w:rsidRPr="00925109">
              <w:t xml:space="preserve"> </w:t>
            </w:r>
            <w:proofErr w:type="spellStart"/>
            <w:r w:rsidRPr="00925109">
              <w:t>platyphylla</w:t>
            </w:r>
            <w:proofErr w:type="spellEnd"/>
            <w:r w:rsidRPr="00925109">
              <w:t>)</w:t>
            </w:r>
          </w:p>
        </w:tc>
        <w:tc>
          <w:tcPr>
            <w:tcW w:w="1276" w:type="dxa"/>
            <w:vAlign w:val="bottom"/>
          </w:tcPr>
          <w:p w:rsidR="0024188C" w:rsidRPr="00476DAB" w:rsidRDefault="0024188C" w:rsidP="00CE01B9">
            <w:pPr>
              <w:spacing w:before="120"/>
              <w:jc w:val="both"/>
            </w:pPr>
            <w:proofErr w:type="spellStart"/>
            <w:r>
              <w:t>hrsz</w:t>
            </w:r>
            <w:proofErr w:type="spellEnd"/>
            <w:r>
              <w:t>: 240</w:t>
            </w:r>
          </w:p>
        </w:tc>
      </w:tr>
      <w:tr w:rsidR="0024188C" w:rsidRPr="00925109" w:rsidTr="00CE01B9">
        <w:trPr>
          <w:jc w:val="center"/>
        </w:trPr>
        <w:tc>
          <w:tcPr>
            <w:tcW w:w="567" w:type="dxa"/>
            <w:shd w:val="clear" w:color="auto" w:fill="D6E3BC" w:themeFill="accent3" w:themeFillTint="66"/>
            <w:vAlign w:val="bottom"/>
          </w:tcPr>
          <w:p w:rsidR="0024188C" w:rsidRPr="00925109" w:rsidRDefault="0024188C" w:rsidP="00CE01B9">
            <w:pPr>
              <w:spacing w:before="120"/>
              <w:rPr>
                <w:b/>
                <w:sz w:val="16"/>
                <w:szCs w:val="16"/>
              </w:rPr>
            </w:pPr>
            <w:r w:rsidRPr="00925109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7371" w:type="dxa"/>
            <w:vAlign w:val="bottom"/>
          </w:tcPr>
          <w:p w:rsidR="0024188C" w:rsidRPr="00925109" w:rsidRDefault="0024188C" w:rsidP="00CE01B9">
            <w:pPr>
              <w:spacing w:before="120"/>
              <w:rPr>
                <w:sz w:val="16"/>
                <w:szCs w:val="16"/>
              </w:rPr>
            </w:pPr>
            <w:r w:rsidRPr="00925109">
              <w:t>Táncsics utca melletti fás liget és az itt található idős hársfa (</w:t>
            </w:r>
            <w:proofErr w:type="spellStart"/>
            <w:r w:rsidRPr="00925109">
              <w:t>Tilia</w:t>
            </w:r>
            <w:proofErr w:type="spellEnd"/>
            <w:r w:rsidRPr="00925109">
              <w:t xml:space="preserve"> </w:t>
            </w:r>
            <w:proofErr w:type="spellStart"/>
            <w:r w:rsidRPr="00925109">
              <w:t>platyphylla</w:t>
            </w:r>
            <w:proofErr w:type="spellEnd"/>
            <w:r w:rsidRPr="00925109">
              <w:t>),</w:t>
            </w:r>
          </w:p>
        </w:tc>
        <w:tc>
          <w:tcPr>
            <w:tcW w:w="1276" w:type="dxa"/>
            <w:vAlign w:val="bottom"/>
          </w:tcPr>
          <w:p w:rsidR="0024188C" w:rsidRPr="00476DAB" w:rsidRDefault="0024188C" w:rsidP="00CE01B9">
            <w:pPr>
              <w:spacing w:before="120"/>
              <w:jc w:val="both"/>
            </w:pPr>
            <w:proofErr w:type="spellStart"/>
            <w:r>
              <w:t>hrsz</w:t>
            </w:r>
            <w:proofErr w:type="spellEnd"/>
            <w:r>
              <w:t>: 558/1</w:t>
            </w:r>
          </w:p>
        </w:tc>
      </w:tr>
    </w:tbl>
    <w:p w:rsidR="0024188C" w:rsidRPr="00925109" w:rsidRDefault="0024188C" w:rsidP="0024188C">
      <w:pPr>
        <w:rPr>
          <w:i/>
        </w:rPr>
      </w:pPr>
    </w:p>
    <w:p w:rsidR="0024188C" w:rsidRPr="00925109" w:rsidRDefault="0024188C" w:rsidP="0024188C">
      <w:pPr>
        <w:pStyle w:val="Listaszerbekezds"/>
        <w:numPr>
          <w:ilvl w:val="0"/>
          <w:numId w:val="6"/>
        </w:numPr>
        <w:spacing w:before="60" w:line="276" w:lineRule="auto"/>
        <w:ind w:left="0" w:firstLine="0"/>
      </w:pPr>
      <w:r w:rsidRPr="00925109">
        <w:t xml:space="preserve">melléklet </w:t>
      </w:r>
      <w:proofErr w:type="gramStart"/>
      <w:r w:rsidRPr="00925109">
        <w:t>a ….</w:t>
      </w:r>
      <w:proofErr w:type="gramEnd"/>
      <w:r w:rsidRPr="00925109">
        <w:t>/201</w:t>
      </w:r>
      <w:r>
        <w:t>8</w:t>
      </w:r>
      <w:r w:rsidRPr="00925109">
        <w:t>. (…………….) önkormányzati rendelethez</w:t>
      </w:r>
    </w:p>
    <w:p w:rsidR="0024188C" w:rsidRPr="00925109" w:rsidRDefault="0024188C" w:rsidP="0024188C">
      <w:pPr>
        <w:pStyle w:val="Listaszerbekezds"/>
        <w:spacing w:before="60"/>
        <w:ind w:left="0"/>
      </w:pPr>
    </w:p>
    <w:p w:rsidR="0024188C" w:rsidRPr="00925109" w:rsidRDefault="0024188C" w:rsidP="0024188C">
      <w:pPr>
        <w:pStyle w:val="Listaszerbekezds"/>
        <w:numPr>
          <w:ilvl w:val="1"/>
          <w:numId w:val="14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r w:rsidRPr="00925109">
        <w:rPr>
          <w:b/>
        </w:rPr>
        <w:t>A településképi szempontból meghatározó területek jegyzéke és térképi bemutatása</w:t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45720</wp:posOffset>
            </wp:positionV>
            <wp:extent cx="5695950" cy="8066888"/>
            <wp:effectExtent l="0" t="0" r="0" b="0"/>
            <wp:wrapNone/>
            <wp:docPr id="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akter térké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06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rPr>
          <w:b/>
        </w:rPr>
      </w:pPr>
      <w:r w:rsidRPr="00925109">
        <w:rPr>
          <w:b/>
        </w:rPr>
        <w:br w:type="page"/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</w:p>
    <w:p w:rsidR="0024188C" w:rsidRPr="00925109" w:rsidRDefault="0024188C" w:rsidP="0024188C">
      <w:pPr>
        <w:pStyle w:val="Listaszerbekezds"/>
        <w:spacing w:before="60"/>
        <w:ind w:left="1080"/>
        <w:rPr>
          <w:b/>
        </w:rPr>
      </w:pPr>
    </w:p>
    <w:p w:rsidR="0024188C" w:rsidRPr="00925109" w:rsidRDefault="0024188C" w:rsidP="0024188C">
      <w:pPr>
        <w:pStyle w:val="Listaszerbekezds"/>
        <w:numPr>
          <w:ilvl w:val="1"/>
          <w:numId w:val="14"/>
        </w:numPr>
        <w:tabs>
          <w:tab w:val="clear" w:pos="1080"/>
        </w:tabs>
        <w:spacing w:before="60" w:line="276" w:lineRule="auto"/>
        <w:ind w:left="0" w:firstLine="0"/>
        <w:jc w:val="center"/>
        <w:rPr>
          <w:b/>
        </w:rPr>
      </w:pPr>
      <w:r w:rsidRPr="00925109">
        <w:rPr>
          <w:b/>
        </w:rPr>
        <w:t>Településkép védelme szempontjából kiemelt területek, tájvédelem</w:t>
      </w:r>
    </w:p>
    <w:p w:rsidR="0024188C" w:rsidRPr="00925109" w:rsidRDefault="0024188C" w:rsidP="0024188C">
      <w:pPr>
        <w:pStyle w:val="Listaszerbekezds"/>
        <w:rPr>
          <w:b/>
        </w:rPr>
      </w:pPr>
    </w:p>
    <w:p w:rsidR="0024188C" w:rsidRPr="00925109" w:rsidRDefault="0024188C" w:rsidP="0024188C">
      <w:pPr>
        <w:pStyle w:val="Listaszerbekezds"/>
        <w:ind w:left="0"/>
        <w:jc w:val="center"/>
        <w:rPr>
          <w:b/>
        </w:rPr>
      </w:pPr>
      <w:r w:rsidRPr="00925109">
        <w:rPr>
          <w:b/>
          <w:noProof/>
        </w:rPr>
        <w:drawing>
          <wp:inline distT="0" distB="0" distL="0" distR="0">
            <wp:extent cx="5661329" cy="8015224"/>
            <wp:effectExtent l="0" t="0" r="0" b="5080"/>
            <wp:docPr id="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ell kiemelt tájké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41" cy="80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8C" w:rsidRPr="00925109" w:rsidRDefault="0024188C" w:rsidP="0024188C">
      <w:pPr>
        <w:pStyle w:val="Listaszerbekezds"/>
        <w:numPr>
          <w:ilvl w:val="0"/>
          <w:numId w:val="33"/>
        </w:numPr>
        <w:spacing w:before="60" w:line="276" w:lineRule="auto"/>
        <w:rPr>
          <w:b/>
        </w:rPr>
      </w:pPr>
      <w:r w:rsidRPr="00925109">
        <w:rPr>
          <w:b/>
        </w:rPr>
        <w:lastRenderedPageBreak/>
        <w:t>Településkép védelme szempontjából kiemelt területek, örökségvédelem</w:t>
      </w:r>
    </w:p>
    <w:p w:rsidR="0024188C" w:rsidRPr="00925109" w:rsidRDefault="0024188C" w:rsidP="0024188C">
      <w:pPr>
        <w:pStyle w:val="Listaszerbekezds"/>
        <w:spacing w:before="60"/>
        <w:ind w:left="0"/>
        <w:rPr>
          <w:b/>
        </w:rPr>
      </w:pPr>
      <w:r w:rsidRPr="00925109">
        <w:rPr>
          <w:b/>
          <w:noProof/>
        </w:rPr>
        <w:drawing>
          <wp:inline distT="0" distB="0" distL="0" distR="0">
            <wp:extent cx="5760720" cy="8155940"/>
            <wp:effectExtent l="0" t="0" r="0" b="0"/>
            <wp:docPr id="1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mell kiemelt örökség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8C" w:rsidRPr="00925109" w:rsidRDefault="0024188C" w:rsidP="0024188C">
      <w:r w:rsidRPr="00925109">
        <w:br w:type="page"/>
      </w:r>
    </w:p>
    <w:p w:rsidR="0024188C" w:rsidRPr="00925109" w:rsidRDefault="0024188C" w:rsidP="0024188C">
      <w:pPr>
        <w:jc w:val="center"/>
      </w:pPr>
    </w:p>
    <w:p w:rsidR="0024188C" w:rsidRPr="00925109" w:rsidRDefault="0024188C" w:rsidP="0024188C">
      <w:pPr>
        <w:spacing w:before="60"/>
        <w:jc w:val="both"/>
      </w:pPr>
      <w:r w:rsidRPr="00925109">
        <w:t>Műemlékek jegyzéke:</w:t>
      </w:r>
    </w:p>
    <w:p w:rsidR="0024188C" w:rsidRPr="00925109" w:rsidRDefault="0024188C" w:rsidP="0024188C">
      <w:pPr>
        <w:spacing w:before="60"/>
        <w:jc w:val="both"/>
      </w:pP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30"/>
        <w:gridCol w:w="1576"/>
        <w:gridCol w:w="2290"/>
        <w:gridCol w:w="1616"/>
        <w:gridCol w:w="2042"/>
      </w:tblGrid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törzsszám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azonosító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cím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név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helyrajzi szám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Római katolikus templom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2, 239, 240, 4, 5, 170, 169, 238/1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(Ó-templom)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056, 073, 076/8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Nepomuki Szent János-szobor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1, 239, 438, 467/1, 466, 19/4, 19/3, 341/1, 429, 428, 465, 484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21749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</w:t>
            </w:r>
            <w:proofErr w:type="spellStart"/>
            <w:r w:rsidRPr="00925109">
              <w:rPr>
                <w:sz w:val="18"/>
                <w:szCs w:val="18"/>
              </w:rPr>
              <w:t>Felső-Öregtemplom</w:t>
            </w:r>
            <w:proofErr w:type="spellEnd"/>
            <w:r w:rsidRPr="00925109">
              <w:rPr>
                <w:sz w:val="18"/>
                <w:szCs w:val="18"/>
              </w:rPr>
              <w:t>) ex-lege műemléki környezete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Műemléki környezet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0106/10, 0106/9, 0107, 0108, 0106/8, 0102, 098, 097/1, 095/2, 0106/7, 0106/3, 0106/2, 0105, 0104, 0106/12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Római katolikus templom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3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ESZTERPUSZTA, Hátsódűlő,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</w:t>
            </w:r>
            <w:proofErr w:type="spellStart"/>
            <w:r w:rsidRPr="00925109">
              <w:rPr>
                <w:sz w:val="18"/>
                <w:szCs w:val="18"/>
              </w:rPr>
              <w:t>Felső-Öregtemplom</w:t>
            </w:r>
            <w:proofErr w:type="spellEnd"/>
            <w:r w:rsidRPr="00925109">
              <w:rPr>
                <w:sz w:val="18"/>
                <w:szCs w:val="18"/>
              </w:rPr>
              <w:t>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0106/1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Nepomuki Szent János-szobor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437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Iskola tér 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Lakóház (általános iskola)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általános műemléki védelem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</w:t>
            </w:r>
          </w:p>
        </w:tc>
      </w:tr>
      <w:tr w:rsidR="0024188C" w:rsidRPr="00925109" w:rsidTr="00CE01B9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4106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8582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MÁRIASZÉPLAK, Cikó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Templomrom (Ó-templom)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Műemlék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057</w:t>
            </w:r>
          </w:p>
        </w:tc>
      </w:tr>
    </w:tbl>
    <w:p w:rsidR="0024188C" w:rsidRPr="00925109" w:rsidRDefault="0024188C" w:rsidP="0024188C"/>
    <w:p w:rsidR="0024188C" w:rsidRPr="00925109" w:rsidRDefault="0024188C" w:rsidP="0024188C">
      <w:r w:rsidRPr="00925109">
        <w:t>Régészeti lelőhelyek jegyzéke:</w:t>
      </w:r>
    </w:p>
    <w:tbl>
      <w:tblPr>
        <w:tblW w:w="9214" w:type="dxa"/>
        <w:tblInd w:w="-5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640"/>
        <w:gridCol w:w="878"/>
        <w:gridCol w:w="1179"/>
        <w:gridCol w:w="1650"/>
        <w:gridCol w:w="851"/>
        <w:gridCol w:w="3118"/>
      </w:tblGrid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azonosító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megye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település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lelőhelyszám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név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védelem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  <w:hideMark/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color w:val="000000"/>
                <w:sz w:val="18"/>
                <w:szCs w:val="18"/>
              </w:rPr>
              <w:t>HRSZ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19994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Szabadvölgy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187, 188, 189, 190, 086, 0134, 0132/2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51429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25109">
              <w:rPr>
                <w:sz w:val="18"/>
                <w:szCs w:val="18"/>
              </w:rPr>
              <w:t>Széplak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024/1, 056, 057, 073, 076/8, 076/7, 050/3, 910, 911, 900, 905, 906, 907, 908, 909, 039/4, 050/6, 074, 075, 054/6, 055, 022/6, 054/2, 052, 019, 914, 913, 912, 915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19995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Szálerdő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0159, 0161/12, 0161/10, 0162, 0161/11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Szálerdő II.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0161/10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Plébánia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4, 3, 2, 239, 5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51438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proofErr w:type="spellStart"/>
            <w:r w:rsidRPr="00925109">
              <w:rPr>
                <w:sz w:val="18"/>
                <w:szCs w:val="18"/>
              </w:rPr>
              <w:t>Eszterpuszta</w:t>
            </w:r>
            <w:proofErr w:type="spellEnd"/>
            <w:r w:rsidRPr="00925109">
              <w:rPr>
                <w:sz w:val="18"/>
                <w:szCs w:val="18"/>
              </w:rPr>
              <w:t xml:space="preserve">, </w:t>
            </w:r>
            <w:proofErr w:type="spellStart"/>
            <w:r w:rsidRPr="00925109">
              <w:rPr>
                <w:sz w:val="18"/>
                <w:szCs w:val="18"/>
              </w:rPr>
              <w:t>Felső-öregtemplom-dűlő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0106/9, 0106/10, 0106/1, 0108, 0107, 0112/2, 0109/2, 0112/6, 0112/4, 0112/5, 0112/3, 0109/1, 0110, 0106/12</w:t>
            </w:r>
          </w:p>
        </w:tc>
      </w:tr>
      <w:tr w:rsidR="0024188C" w:rsidRPr="00925109" w:rsidTr="00CE01B9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92145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Tolna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Cikó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7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 xml:space="preserve">Völgység Népe </w:t>
            </w:r>
            <w:proofErr w:type="spellStart"/>
            <w:r w:rsidRPr="00925109">
              <w:rPr>
                <w:sz w:val="18"/>
                <w:szCs w:val="18"/>
              </w:rPr>
              <w:t>TSz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szakmai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8C" w:rsidRPr="00925109" w:rsidRDefault="0024188C" w:rsidP="00CE01B9">
            <w:pPr>
              <w:rPr>
                <w:color w:val="000000"/>
                <w:sz w:val="18"/>
                <w:szCs w:val="18"/>
              </w:rPr>
            </w:pPr>
            <w:r w:rsidRPr="00925109">
              <w:rPr>
                <w:sz w:val="18"/>
                <w:szCs w:val="18"/>
              </w:rPr>
              <w:t>08, 018/20, 09, 011/36, 011/4, 018/21, 018/23, 011/14, 011/19, 011/17, 011/33, 011/1, 017/70, 017/55, 018/15, 018/12, 011/34, 053, 054/4, 018/24, 018/4, 011/20, 011/21, 011/37, 011/30, 011/26, 011/27, 011/28, 011/25, 011/24, 011/32, 018/26, 011/31, 011/35, 011/7, 018/27, 011/18, 018/22, 012, 050/5, 022/2, 011/22, 052, 054/3, 011/16, 011/23, 011/15, 017/71, 011/29, 017/33, 011/13, 018/7, 018/17, 054/5, 050/3, 050/4</w:t>
            </w:r>
          </w:p>
        </w:tc>
      </w:tr>
    </w:tbl>
    <w:p w:rsidR="0024188C" w:rsidRPr="00925109" w:rsidRDefault="0024188C" w:rsidP="0024188C">
      <w:r w:rsidRPr="00925109">
        <w:br w:type="page"/>
      </w:r>
    </w:p>
    <w:p w:rsidR="0024188C" w:rsidRPr="00925109" w:rsidRDefault="0024188C" w:rsidP="0024188C"/>
    <w:p w:rsidR="0024188C" w:rsidRPr="00925109" w:rsidRDefault="0024188C" w:rsidP="0024188C"/>
    <w:p w:rsidR="0024188C" w:rsidRPr="00925109" w:rsidRDefault="0024188C" w:rsidP="0024188C">
      <w:pPr>
        <w:spacing w:before="60"/>
        <w:jc w:val="both"/>
      </w:pPr>
    </w:p>
    <w:p w:rsidR="0024188C" w:rsidRPr="00925109" w:rsidRDefault="0024188C" w:rsidP="0024188C">
      <w:pPr>
        <w:pStyle w:val="Listaszerbekezds"/>
        <w:numPr>
          <w:ilvl w:val="0"/>
          <w:numId w:val="6"/>
        </w:numPr>
        <w:spacing w:before="60" w:line="276" w:lineRule="auto"/>
        <w:ind w:left="0" w:firstLine="0"/>
      </w:pPr>
      <w:r w:rsidRPr="00925109">
        <w:t xml:space="preserve"> melléklet </w:t>
      </w:r>
      <w:proofErr w:type="gramStart"/>
      <w:r w:rsidRPr="00925109">
        <w:t>a …</w:t>
      </w:r>
      <w:proofErr w:type="gramEnd"/>
      <w:r w:rsidRPr="00925109">
        <w:t>/201</w:t>
      </w:r>
      <w:r>
        <w:t>8</w:t>
      </w:r>
      <w:r w:rsidRPr="00925109">
        <w:t>. (…) önkormányzati rendelethez</w:t>
      </w:r>
    </w:p>
    <w:p w:rsidR="0024188C" w:rsidRPr="00925109" w:rsidRDefault="0024188C" w:rsidP="0024188C">
      <w:pPr>
        <w:jc w:val="center"/>
        <w:rPr>
          <w:rFonts w:eastAsia="Calibri"/>
          <w:b/>
        </w:rPr>
      </w:pPr>
    </w:p>
    <w:p w:rsidR="0024188C" w:rsidRPr="00925109" w:rsidRDefault="0024188C" w:rsidP="0024188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412115</wp:posOffset>
            </wp:positionV>
            <wp:extent cx="5238750" cy="7419380"/>
            <wp:effectExtent l="0" t="0" r="0" b="0"/>
            <wp:wrapNone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mell felszíni energiae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109">
        <w:rPr>
          <w:rFonts w:eastAsia="Calibri"/>
          <w:b/>
        </w:rPr>
        <w:t>A teljes település ellátását biztosító felszíni energiaellátási és elektronikus hírközlési sajátos építmények, műtárgyak elhelyezésére nem alkalmas területek térképi ábrázolása</w:t>
      </w:r>
    </w:p>
    <w:p w:rsidR="0024188C" w:rsidRPr="00925109" w:rsidRDefault="0024188C" w:rsidP="0024188C">
      <w:r w:rsidRPr="00925109">
        <w:br w:type="page"/>
      </w:r>
    </w:p>
    <w:p w:rsidR="0024188C" w:rsidRPr="00925109" w:rsidRDefault="0024188C" w:rsidP="0024188C"/>
    <w:p w:rsidR="0024188C" w:rsidRPr="00925109" w:rsidRDefault="0024188C" w:rsidP="0024188C">
      <w:pPr>
        <w:pStyle w:val="Listaszerbekezds"/>
        <w:numPr>
          <w:ilvl w:val="0"/>
          <w:numId w:val="6"/>
        </w:numPr>
        <w:spacing w:before="60" w:line="276" w:lineRule="auto"/>
        <w:ind w:left="0" w:firstLine="0"/>
      </w:pPr>
      <w:r w:rsidRPr="00925109">
        <w:t xml:space="preserve">melléklet </w:t>
      </w:r>
      <w:proofErr w:type="gramStart"/>
      <w:r w:rsidRPr="00925109">
        <w:t>a …</w:t>
      </w:r>
      <w:proofErr w:type="gramEnd"/>
      <w:r w:rsidRPr="00925109">
        <w:t>/201</w:t>
      </w:r>
      <w:r>
        <w:t>8</w:t>
      </w:r>
      <w:r w:rsidRPr="00925109">
        <w:t>. (…) önkormányzati rendelethez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/>
        <w:ind w:left="2027" w:right="2028"/>
        <w:jc w:val="center"/>
        <w:rPr>
          <w:w w:val="110"/>
          <w:position w:val="7"/>
        </w:rPr>
      </w:pPr>
      <w:r w:rsidRPr="00925109">
        <w:rPr>
          <w:b/>
          <w:w w:val="110"/>
        </w:rPr>
        <w:t>NYOMTATVÁNY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925109">
        <w:rPr>
          <w:b/>
          <w:w w:val="125"/>
        </w:rPr>
        <w:t>településképi</w:t>
      </w:r>
      <w:proofErr w:type="gramEnd"/>
      <w:r w:rsidRPr="00925109">
        <w:rPr>
          <w:b/>
          <w:w w:val="125"/>
        </w:rPr>
        <w:t xml:space="preserve"> véleményezési eljárás kérelmezéséhez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/>
        <w:ind w:left="39"/>
        <w:rPr>
          <w:w w:val="130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építtető vagy kérelmező neve: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építtető vagy kérelmező lakcíme: (szervezet esetén székhelye)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tervezett és véleményezésre kért építési tevékenység: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 helye és a telek helyrajzi száma: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rPr>
          <w:trHeight w:val="2156"/>
        </w:trPr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 tárgya és rövid leírása: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ÉTDR azonosító: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építési tevékenységgel kapcsolatos előzmények: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</w:tc>
      </w:tr>
      <w:tr w:rsidR="0024188C" w:rsidRPr="00925109" w:rsidTr="00CE01B9">
        <w:tc>
          <w:tcPr>
            <w:tcW w:w="9023" w:type="dxa"/>
            <w:gridSpan w:val="2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</w:p>
          <w:p w:rsidR="0024188C" w:rsidRPr="00925109" w:rsidRDefault="0024188C" w:rsidP="00CE01B9">
            <w:pPr>
              <w:tabs>
                <w:tab w:val="center" w:pos="2542"/>
              </w:tabs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20"/>
                <w:szCs w:val="20"/>
              </w:rPr>
            </w:pPr>
            <w:r w:rsidRPr="00925109">
              <w:rPr>
                <w:w w:val="130"/>
                <w:sz w:val="20"/>
                <w:szCs w:val="20"/>
              </w:rPr>
              <w:t xml:space="preserve">                           (dátum</w:t>
            </w:r>
            <w:proofErr w:type="gramStart"/>
            <w:r w:rsidRPr="00925109">
              <w:rPr>
                <w:w w:val="130"/>
                <w:sz w:val="20"/>
                <w:szCs w:val="20"/>
              </w:rPr>
              <w:t>)</w:t>
            </w:r>
            <w:r w:rsidRPr="00925109">
              <w:rPr>
                <w:w w:val="130"/>
                <w:sz w:val="20"/>
                <w:szCs w:val="20"/>
              </w:rPr>
              <w:tab/>
              <w:t xml:space="preserve">                                                   (</w:t>
            </w:r>
            <w:proofErr w:type="gramEnd"/>
            <w:r w:rsidRPr="00925109">
              <w:rPr>
                <w:w w:val="130"/>
                <w:sz w:val="20"/>
                <w:szCs w:val="20"/>
              </w:rPr>
              <w:t>aláírás)</w:t>
            </w:r>
          </w:p>
        </w:tc>
      </w:tr>
    </w:tbl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90" w:lineRule="auto"/>
        <w:ind w:right="5277"/>
        <w:rPr>
          <w:w w:val="125"/>
        </w:rPr>
      </w:pPr>
    </w:p>
    <w:p w:rsidR="0024188C" w:rsidRPr="00925109" w:rsidRDefault="0024188C" w:rsidP="0024188C">
      <w:pPr>
        <w:tabs>
          <w:tab w:val="center" w:pos="2268"/>
          <w:tab w:val="center" w:pos="6521"/>
        </w:tabs>
        <w:kinsoku w:val="0"/>
        <w:overflowPunct w:val="0"/>
        <w:autoSpaceDE w:val="0"/>
        <w:autoSpaceDN w:val="0"/>
        <w:adjustRightInd w:val="0"/>
        <w:spacing w:before="60" w:line="221" w:lineRule="exact"/>
        <w:rPr>
          <w:w w:val="130"/>
          <w:sz w:val="20"/>
          <w:szCs w:val="20"/>
        </w:rPr>
      </w:pPr>
    </w:p>
    <w:p w:rsidR="0024188C" w:rsidRPr="00925109" w:rsidRDefault="0024188C" w:rsidP="0024188C">
      <w:pPr>
        <w:pStyle w:val="Listaszerbekezds"/>
        <w:numPr>
          <w:ilvl w:val="0"/>
          <w:numId w:val="6"/>
        </w:numPr>
        <w:spacing w:before="60" w:line="276" w:lineRule="auto"/>
        <w:ind w:left="0" w:firstLine="0"/>
      </w:pPr>
      <w:r w:rsidRPr="00925109">
        <w:t xml:space="preserve">melléklet </w:t>
      </w:r>
      <w:proofErr w:type="gramStart"/>
      <w:r w:rsidRPr="00925109">
        <w:t>a …</w:t>
      </w:r>
      <w:proofErr w:type="gramEnd"/>
      <w:r w:rsidRPr="00925109">
        <w:t>/201</w:t>
      </w:r>
      <w:r>
        <w:t>8</w:t>
      </w:r>
      <w:r w:rsidRPr="00925109">
        <w:t>. (…) önkormányzati rendelethez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/>
        <w:ind w:left="2870" w:right="2871"/>
        <w:jc w:val="center"/>
        <w:rPr>
          <w:w w:val="110"/>
          <w:position w:val="7"/>
        </w:rPr>
      </w:pPr>
      <w:r w:rsidRPr="00925109">
        <w:rPr>
          <w:b/>
          <w:w w:val="110"/>
        </w:rPr>
        <w:t>NYOMTATVÁNY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/>
        <w:jc w:val="center"/>
        <w:rPr>
          <w:b/>
          <w:w w:val="125"/>
        </w:rPr>
      </w:pPr>
      <w:proofErr w:type="gramStart"/>
      <w:r w:rsidRPr="00925109">
        <w:rPr>
          <w:b/>
          <w:w w:val="125"/>
        </w:rPr>
        <w:t>településképi</w:t>
      </w:r>
      <w:proofErr w:type="gramEnd"/>
      <w:r w:rsidRPr="00925109">
        <w:rPr>
          <w:b/>
          <w:w w:val="125"/>
        </w:rPr>
        <w:t xml:space="preserve"> bejelentési eljáráshoz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21" w:lineRule="exact"/>
        <w:ind w:left="39"/>
        <w:rPr>
          <w:w w:val="125"/>
        </w:rPr>
      </w:pPr>
    </w:p>
    <w:tbl>
      <w:tblPr>
        <w:tblStyle w:val="Rcsostblzat"/>
        <w:tblW w:w="0" w:type="auto"/>
        <w:tblInd w:w="39" w:type="dxa"/>
        <w:tblLook w:val="04A0" w:firstRow="1" w:lastRow="0" w:firstColumn="1" w:lastColumn="0" w:noHBand="0" w:noVBand="1"/>
      </w:tblPr>
      <w:tblGrid>
        <w:gridCol w:w="2933"/>
        <w:gridCol w:w="6090"/>
      </w:tblGrid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bejelentő neve, telefonszáma: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bejelentő lakcíme: (szervezet esetén székhelye)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24188C">
        <w:trPr>
          <w:trHeight w:val="1729"/>
        </w:trPr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tervezett tevékenység: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tervezett tevékenység helye és a telek helyrajzi száma: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rPr>
          <w:trHeight w:val="1035"/>
        </w:trPr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tevékenység elvégzésének tervezett időtartama: (tervezett kezdete és befejezése)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felelős tervező neve: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tervezési jogosultság száma: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tervező értesítési címe, telefonszáma, email címe: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 bejelentéssel kapcsolatos előzmények: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amennyiben a tervezés szerzői jogot érinti, úgy a korábbi tervező neve:</w:t>
            </w:r>
          </w:p>
        </w:tc>
        <w:tc>
          <w:tcPr>
            <w:tcW w:w="6090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2933" w:type="dxa"/>
          </w:tcPr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 xml:space="preserve">beadott dokumentációrészek megnevezése: </w:t>
            </w:r>
          </w:p>
          <w:p w:rsidR="0024188C" w:rsidRPr="00925109" w:rsidRDefault="0024188C" w:rsidP="00CE01B9">
            <w:pPr>
              <w:kinsoku w:val="0"/>
              <w:overflowPunct w:val="0"/>
              <w:autoSpaceDE w:val="0"/>
              <w:autoSpaceDN w:val="0"/>
              <w:adjustRightInd w:val="0"/>
              <w:spacing w:before="240" w:after="24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(a kérelem tárgyának megfelelően)</w:t>
            </w:r>
          </w:p>
        </w:tc>
        <w:tc>
          <w:tcPr>
            <w:tcW w:w="6090" w:type="dxa"/>
          </w:tcPr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műszaki leírás, a telepítésről és az építészeti kialakításról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helyszínrajz a szomszédos építmények és a terepviszonyok feltüntetésével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alaprajz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homlokzat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utcaképi vázlat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színterv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látványterv</w:t>
            </w:r>
          </w:p>
          <w:p w:rsidR="0024188C" w:rsidRPr="00925109" w:rsidRDefault="0024188C" w:rsidP="0024188C">
            <w:pPr>
              <w:pStyle w:val="Listaszerbekezds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adjustRightInd w:val="0"/>
              <w:spacing w:before="60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>egyéb:</w:t>
            </w:r>
          </w:p>
          <w:p w:rsidR="0024188C" w:rsidRPr="00925109" w:rsidRDefault="0024188C" w:rsidP="00CE01B9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1440"/>
              <w:rPr>
                <w:w w:val="130"/>
                <w:sz w:val="16"/>
                <w:szCs w:val="16"/>
              </w:rPr>
            </w:pPr>
          </w:p>
        </w:tc>
      </w:tr>
      <w:tr w:rsidR="0024188C" w:rsidRPr="00925109" w:rsidTr="00CE01B9">
        <w:tc>
          <w:tcPr>
            <w:tcW w:w="9023" w:type="dxa"/>
            <w:gridSpan w:val="2"/>
          </w:tcPr>
          <w:p w:rsidR="0024188C" w:rsidRPr="00925109" w:rsidRDefault="0024188C" w:rsidP="00CE01B9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w w:val="130"/>
                <w:sz w:val="16"/>
                <w:szCs w:val="16"/>
              </w:rPr>
            </w:pPr>
          </w:p>
          <w:p w:rsidR="0024188C" w:rsidRPr="00925109" w:rsidRDefault="0024188C" w:rsidP="00CE01B9">
            <w:pPr>
              <w:pStyle w:val="Listaszerbekezds"/>
              <w:kinsoku w:val="0"/>
              <w:overflowPunct w:val="0"/>
              <w:autoSpaceDE w:val="0"/>
              <w:autoSpaceDN w:val="0"/>
              <w:adjustRightInd w:val="0"/>
              <w:spacing w:before="60"/>
              <w:ind w:left="817"/>
              <w:rPr>
                <w:w w:val="130"/>
                <w:sz w:val="16"/>
                <w:szCs w:val="16"/>
              </w:rPr>
            </w:pPr>
            <w:r w:rsidRPr="00925109">
              <w:rPr>
                <w:w w:val="130"/>
                <w:sz w:val="16"/>
                <w:szCs w:val="16"/>
              </w:rPr>
              <w:t xml:space="preserve">                        (dátum</w:t>
            </w:r>
            <w:proofErr w:type="gramStart"/>
            <w:r w:rsidRPr="00925109">
              <w:rPr>
                <w:w w:val="130"/>
                <w:sz w:val="16"/>
                <w:szCs w:val="16"/>
              </w:rPr>
              <w:t>)</w:t>
            </w:r>
            <w:r w:rsidRPr="00925109">
              <w:rPr>
                <w:w w:val="130"/>
                <w:sz w:val="16"/>
                <w:szCs w:val="16"/>
              </w:rPr>
              <w:tab/>
              <w:t xml:space="preserve">                                              (</w:t>
            </w:r>
            <w:proofErr w:type="gramEnd"/>
            <w:r w:rsidRPr="00925109">
              <w:rPr>
                <w:w w:val="130"/>
                <w:sz w:val="16"/>
                <w:szCs w:val="16"/>
              </w:rPr>
              <w:t>aláírás)</w:t>
            </w:r>
          </w:p>
        </w:tc>
      </w:tr>
    </w:tbl>
    <w:p w:rsidR="0024188C" w:rsidRPr="00925109" w:rsidRDefault="0024188C" w:rsidP="0024188C">
      <w:pPr>
        <w:rPr>
          <w:sz w:val="16"/>
          <w:szCs w:val="16"/>
        </w:rPr>
      </w:pPr>
      <w:r w:rsidRPr="00925109">
        <w:rPr>
          <w:sz w:val="16"/>
          <w:szCs w:val="16"/>
        </w:rPr>
        <w:lastRenderedPageBreak/>
        <w:br w:type="page"/>
      </w:r>
    </w:p>
    <w:p w:rsidR="0024188C" w:rsidRPr="00925109" w:rsidRDefault="0024188C" w:rsidP="0024188C">
      <w:pPr>
        <w:spacing w:before="60"/>
      </w:pPr>
      <w:r w:rsidRPr="00925109">
        <w:lastRenderedPageBreak/>
        <w:t xml:space="preserve">Függelék </w:t>
      </w:r>
      <w:proofErr w:type="gramStart"/>
      <w:r w:rsidRPr="00925109">
        <w:t>a …</w:t>
      </w:r>
      <w:proofErr w:type="gramEnd"/>
      <w:r w:rsidRPr="00925109">
        <w:t>…./201</w:t>
      </w:r>
      <w:r>
        <w:t>8</w:t>
      </w:r>
      <w:r w:rsidRPr="00925109">
        <w:t>. önkormányzati rendelethez</w:t>
      </w: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24188C" w:rsidRPr="00925109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24188C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  <w:r w:rsidRPr="0000629E">
        <w:rPr>
          <w:highlight w:val="yellow"/>
        </w:rPr>
        <w:t>ÉRTÉKLELTÁR</w:t>
      </w:r>
      <w:r>
        <w:t xml:space="preserve"> </w:t>
      </w:r>
    </w:p>
    <w:p w:rsidR="0024188C" w:rsidRPr="00B304F1" w:rsidRDefault="0024188C" w:rsidP="0024188C">
      <w:pPr>
        <w:kinsoku w:val="0"/>
        <w:overflowPunct w:val="0"/>
        <w:autoSpaceDE w:val="0"/>
        <w:autoSpaceDN w:val="0"/>
        <w:adjustRightInd w:val="0"/>
        <w:spacing w:before="60" w:line="266" w:lineRule="exact"/>
        <w:ind w:left="39"/>
      </w:pPr>
    </w:p>
    <w:p w:rsidR="006D2D62" w:rsidRDefault="006D2D62" w:rsidP="006D2D62">
      <w:pPr>
        <w:spacing w:before="60"/>
        <w:jc w:val="center"/>
        <w:rPr>
          <w:b/>
        </w:rPr>
      </w:pPr>
    </w:p>
    <w:sectPr w:rsidR="006D2D62" w:rsidSect="0011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3007"/>
    <w:multiLevelType w:val="hybridMultilevel"/>
    <w:tmpl w:val="4B5A5064"/>
    <w:lvl w:ilvl="0" w:tplc="980A5DC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944A2C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03B36"/>
    <w:multiLevelType w:val="hybridMultilevel"/>
    <w:tmpl w:val="32A427A4"/>
    <w:lvl w:ilvl="0" w:tplc="2DD2492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27A57"/>
    <w:multiLevelType w:val="hybridMultilevel"/>
    <w:tmpl w:val="22CEB80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A9F2434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F962669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138A47F9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54444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D75D7"/>
    <w:multiLevelType w:val="hybridMultilevel"/>
    <w:tmpl w:val="D13A4810"/>
    <w:lvl w:ilvl="0" w:tplc="4BE2898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color w:val="auto"/>
        <w:sz w:val="20"/>
        <w:szCs w:val="20"/>
      </w:rPr>
    </w:lvl>
    <w:lvl w:ilvl="1" w:tplc="C44630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D007E54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C17EA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45ABE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85878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0382F"/>
    <w:multiLevelType w:val="hybridMultilevel"/>
    <w:tmpl w:val="94561256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2154F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0003A0"/>
    <w:multiLevelType w:val="hybridMultilevel"/>
    <w:tmpl w:val="A26CBA64"/>
    <w:lvl w:ilvl="0" w:tplc="260E74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6770BE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2191F"/>
    <w:multiLevelType w:val="hybridMultilevel"/>
    <w:tmpl w:val="C42A3180"/>
    <w:lvl w:ilvl="0" w:tplc="F3A47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E0485A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A60AD"/>
    <w:multiLevelType w:val="hybridMultilevel"/>
    <w:tmpl w:val="2806D9A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4AF88A3C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13605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E413AC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2CA32525"/>
    <w:multiLevelType w:val="hybridMultilevel"/>
    <w:tmpl w:val="BB10DF86"/>
    <w:lvl w:ilvl="0" w:tplc="C0E0D29E">
      <w:start w:val="1"/>
      <w:numFmt w:val="decimal"/>
      <w:lvlText w:val="(%1)"/>
      <w:lvlJc w:val="left"/>
      <w:pPr>
        <w:ind w:left="720" w:hanging="360"/>
      </w:pPr>
      <w:rPr>
        <w:rFonts w:ascii="Calibri Light" w:hAnsi="Calibri Light" w:cs="Calibri Light" w:hint="default"/>
        <w:b/>
        <w:i w:val="0"/>
      </w:rPr>
    </w:lvl>
    <w:lvl w:ilvl="1" w:tplc="9F34F41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933D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A235C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C2B95"/>
    <w:multiLevelType w:val="hybridMultilevel"/>
    <w:tmpl w:val="03005C2A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6767CBB"/>
    <w:multiLevelType w:val="hybridMultilevel"/>
    <w:tmpl w:val="BB46E816"/>
    <w:lvl w:ilvl="0" w:tplc="2E605C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7835432"/>
    <w:multiLevelType w:val="hybridMultilevel"/>
    <w:tmpl w:val="8452E7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47A6F"/>
    <w:multiLevelType w:val="hybridMultilevel"/>
    <w:tmpl w:val="962EFD4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6156955A">
      <w:start w:val="4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DF0A20"/>
    <w:multiLevelType w:val="hybridMultilevel"/>
    <w:tmpl w:val="47C0E5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7012ED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DD714F"/>
    <w:multiLevelType w:val="hybridMultilevel"/>
    <w:tmpl w:val="A5BE1522"/>
    <w:lvl w:ilvl="0" w:tplc="429EFEC2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FEA36D0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2043C5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437FE1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583951"/>
    <w:multiLevelType w:val="hybridMultilevel"/>
    <w:tmpl w:val="C8F847C2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47CF240A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A22DC1"/>
    <w:multiLevelType w:val="hybridMultilevel"/>
    <w:tmpl w:val="19343D16"/>
    <w:lvl w:ilvl="0" w:tplc="DF3ED4E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4DE214DF"/>
    <w:multiLevelType w:val="hybridMultilevel"/>
    <w:tmpl w:val="9B521792"/>
    <w:lvl w:ilvl="0" w:tplc="E19846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A734E0"/>
    <w:multiLevelType w:val="multilevel"/>
    <w:tmpl w:val="A65CBF2C"/>
    <w:lvl w:ilvl="0">
      <w:start w:val="1"/>
      <w:numFmt w:val="decimal"/>
      <w:pStyle w:val="Rendelet"/>
      <w:lvlText w:val="%1. §       (1)"/>
      <w:lvlJc w:val="left"/>
      <w:pPr>
        <w:ind w:left="1418" w:hanging="1418"/>
      </w:pPr>
      <w:rPr>
        <w:rFonts w:hint="default"/>
      </w:rPr>
    </w:lvl>
    <w:lvl w:ilvl="1">
      <w:start w:val="2"/>
      <w:numFmt w:val="decimal"/>
      <w:lvlText w:val="(%2)"/>
      <w:lvlJc w:val="left"/>
      <w:pPr>
        <w:ind w:left="1418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85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7010"/>
        </w:tabs>
        <w:ind w:left="2552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53110132"/>
    <w:multiLevelType w:val="hybridMultilevel"/>
    <w:tmpl w:val="5EBA9510"/>
    <w:lvl w:ilvl="0" w:tplc="A126B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01573D"/>
    <w:multiLevelType w:val="hybridMultilevel"/>
    <w:tmpl w:val="1854CDD2"/>
    <w:lvl w:ilvl="0" w:tplc="F3A47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7F644F7"/>
    <w:multiLevelType w:val="hybridMultilevel"/>
    <w:tmpl w:val="3CDC3E00"/>
    <w:lvl w:ilvl="0" w:tplc="E622353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A5028E"/>
    <w:multiLevelType w:val="hybridMultilevel"/>
    <w:tmpl w:val="7EAC1EF2"/>
    <w:lvl w:ilvl="0" w:tplc="040E000F">
      <w:start w:val="1"/>
      <w:numFmt w:val="decimal"/>
      <w:lvlText w:val="%1."/>
      <w:lvlJc w:val="left"/>
      <w:pPr>
        <w:tabs>
          <w:tab w:val="num" w:pos="817"/>
        </w:tabs>
        <w:ind w:left="81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37" w:hanging="360"/>
      </w:pPr>
    </w:lvl>
    <w:lvl w:ilvl="2" w:tplc="040E001B" w:tentative="1">
      <w:start w:val="1"/>
      <w:numFmt w:val="lowerRoman"/>
      <w:lvlText w:val="%3."/>
      <w:lvlJc w:val="right"/>
      <w:pPr>
        <w:ind w:left="2257" w:hanging="180"/>
      </w:pPr>
    </w:lvl>
    <w:lvl w:ilvl="3" w:tplc="040E000F" w:tentative="1">
      <w:start w:val="1"/>
      <w:numFmt w:val="decimal"/>
      <w:lvlText w:val="%4."/>
      <w:lvlJc w:val="left"/>
      <w:pPr>
        <w:ind w:left="2977" w:hanging="360"/>
      </w:pPr>
    </w:lvl>
    <w:lvl w:ilvl="4" w:tplc="040E0019" w:tentative="1">
      <w:start w:val="1"/>
      <w:numFmt w:val="lowerLetter"/>
      <w:lvlText w:val="%5."/>
      <w:lvlJc w:val="left"/>
      <w:pPr>
        <w:ind w:left="3697" w:hanging="360"/>
      </w:pPr>
    </w:lvl>
    <w:lvl w:ilvl="5" w:tplc="040E001B" w:tentative="1">
      <w:start w:val="1"/>
      <w:numFmt w:val="lowerRoman"/>
      <w:lvlText w:val="%6."/>
      <w:lvlJc w:val="right"/>
      <w:pPr>
        <w:ind w:left="4417" w:hanging="180"/>
      </w:pPr>
    </w:lvl>
    <w:lvl w:ilvl="6" w:tplc="040E000F" w:tentative="1">
      <w:start w:val="1"/>
      <w:numFmt w:val="decimal"/>
      <w:lvlText w:val="%7."/>
      <w:lvlJc w:val="left"/>
      <w:pPr>
        <w:ind w:left="5137" w:hanging="360"/>
      </w:pPr>
    </w:lvl>
    <w:lvl w:ilvl="7" w:tplc="040E0019" w:tentative="1">
      <w:start w:val="1"/>
      <w:numFmt w:val="lowerLetter"/>
      <w:lvlText w:val="%8."/>
      <w:lvlJc w:val="left"/>
      <w:pPr>
        <w:ind w:left="5857" w:hanging="360"/>
      </w:pPr>
    </w:lvl>
    <w:lvl w:ilvl="8" w:tplc="040E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42" w15:restartNumberingAfterBreak="0">
    <w:nsid w:val="5CAD262A"/>
    <w:multiLevelType w:val="hybridMultilevel"/>
    <w:tmpl w:val="F5EE55EE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FB2D04"/>
    <w:multiLevelType w:val="hybridMultilevel"/>
    <w:tmpl w:val="5C7425AA"/>
    <w:lvl w:ilvl="0" w:tplc="4AAE473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830F7E"/>
    <w:multiLevelType w:val="hybridMultilevel"/>
    <w:tmpl w:val="11F08CA8"/>
    <w:lvl w:ilvl="0" w:tplc="9460B9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9011514"/>
    <w:multiLevelType w:val="hybridMultilevel"/>
    <w:tmpl w:val="DE50384E"/>
    <w:lvl w:ilvl="0" w:tplc="EB34EB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7D3ADB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2A4533B"/>
    <w:multiLevelType w:val="hybridMultilevel"/>
    <w:tmpl w:val="1C78A7B6"/>
    <w:lvl w:ilvl="0" w:tplc="722EB78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 w15:restartNumberingAfterBreak="0">
    <w:nsid w:val="73612206"/>
    <w:multiLevelType w:val="hybridMultilevel"/>
    <w:tmpl w:val="ED36F6F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7399155D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73B52E6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6306F47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802404"/>
    <w:multiLevelType w:val="hybridMultilevel"/>
    <w:tmpl w:val="E81C132A"/>
    <w:lvl w:ilvl="0" w:tplc="722EB78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79D36F54"/>
    <w:multiLevelType w:val="hybridMultilevel"/>
    <w:tmpl w:val="751A08F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7575AE"/>
    <w:multiLevelType w:val="hybridMultilevel"/>
    <w:tmpl w:val="B5EEFFB8"/>
    <w:lvl w:ilvl="0" w:tplc="ED1E2E2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Calibri Light" w:hAnsi="Calibri Light" w:cs="Calibri Light"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5" w15:restartNumberingAfterBreak="0">
    <w:nsid w:val="7D445C1A"/>
    <w:multiLevelType w:val="hybridMultilevel"/>
    <w:tmpl w:val="1EDEADD8"/>
    <w:lvl w:ilvl="0" w:tplc="B0C899D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7DCD7D47"/>
    <w:multiLevelType w:val="hybridMultilevel"/>
    <w:tmpl w:val="2B62CA40"/>
    <w:lvl w:ilvl="0" w:tplc="4AF88A3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27"/>
  </w:num>
  <w:num w:numId="4">
    <w:abstractNumId w:val="7"/>
  </w:num>
  <w:num w:numId="5">
    <w:abstractNumId w:val="25"/>
  </w:num>
  <w:num w:numId="6">
    <w:abstractNumId w:val="38"/>
  </w:num>
  <w:num w:numId="7">
    <w:abstractNumId w:val="20"/>
  </w:num>
  <w:num w:numId="8">
    <w:abstractNumId w:val="12"/>
  </w:num>
  <w:num w:numId="9">
    <w:abstractNumId w:val="46"/>
  </w:num>
  <w:num w:numId="10">
    <w:abstractNumId w:val="54"/>
  </w:num>
  <w:num w:numId="11">
    <w:abstractNumId w:val="40"/>
  </w:num>
  <w:num w:numId="12">
    <w:abstractNumId w:val="33"/>
  </w:num>
  <w:num w:numId="13">
    <w:abstractNumId w:val="49"/>
  </w:num>
  <w:num w:numId="14">
    <w:abstractNumId w:val="3"/>
  </w:num>
  <w:num w:numId="15">
    <w:abstractNumId w:val="11"/>
  </w:num>
  <w:num w:numId="16">
    <w:abstractNumId w:val="45"/>
  </w:num>
  <w:num w:numId="17">
    <w:abstractNumId w:val="4"/>
  </w:num>
  <w:num w:numId="18">
    <w:abstractNumId w:val="5"/>
  </w:num>
  <w:num w:numId="19">
    <w:abstractNumId w:val="36"/>
  </w:num>
  <w:num w:numId="20">
    <w:abstractNumId w:val="19"/>
  </w:num>
  <w:num w:numId="21">
    <w:abstractNumId w:val="24"/>
  </w:num>
  <w:num w:numId="22">
    <w:abstractNumId w:val="52"/>
  </w:num>
  <w:num w:numId="23">
    <w:abstractNumId w:val="0"/>
  </w:num>
  <w:num w:numId="24">
    <w:abstractNumId w:val="29"/>
  </w:num>
  <w:num w:numId="25">
    <w:abstractNumId w:val="17"/>
  </w:num>
  <w:num w:numId="26">
    <w:abstractNumId w:val="18"/>
  </w:num>
  <w:num w:numId="27">
    <w:abstractNumId w:val="21"/>
  </w:num>
  <w:num w:numId="28">
    <w:abstractNumId w:val="32"/>
  </w:num>
  <w:num w:numId="29">
    <w:abstractNumId w:val="30"/>
  </w:num>
  <w:num w:numId="30">
    <w:abstractNumId w:val="53"/>
  </w:num>
  <w:num w:numId="31">
    <w:abstractNumId w:val="13"/>
  </w:num>
  <w:num w:numId="32">
    <w:abstractNumId w:val="14"/>
  </w:num>
  <w:num w:numId="33">
    <w:abstractNumId w:val="6"/>
  </w:num>
  <w:num w:numId="34">
    <w:abstractNumId w:val="34"/>
  </w:num>
  <w:num w:numId="35">
    <w:abstractNumId w:val="10"/>
  </w:num>
  <w:num w:numId="36">
    <w:abstractNumId w:val="31"/>
  </w:num>
  <w:num w:numId="37">
    <w:abstractNumId w:val="26"/>
  </w:num>
  <w:num w:numId="38">
    <w:abstractNumId w:val="55"/>
  </w:num>
  <w:num w:numId="39">
    <w:abstractNumId w:val="41"/>
  </w:num>
  <w:num w:numId="40">
    <w:abstractNumId w:val="48"/>
  </w:num>
  <w:num w:numId="41">
    <w:abstractNumId w:val="37"/>
  </w:num>
  <w:num w:numId="42">
    <w:abstractNumId w:val="16"/>
  </w:num>
  <w:num w:numId="43">
    <w:abstractNumId w:val="44"/>
  </w:num>
  <w:num w:numId="44">
    <w:abstractNumId w:val="56"/>
  </w:num>
  <w:num w:numId="45">
    <w:abstractNumId w:val="28"/>
  </w:num>
  <w:num w:numId="46">
    <w:abstractNumId w:val="23"/>
  </w:num>
  <w:num w:numId="47">
    <w:abstractNumId w:val="8"/>
  </w:num>
  <w:num w:numId="48">
    <w:abstractNumId w:val="22"/>
  </w:num>
  <w:num w:numId="49">
    <w:abstractNumId w:val="50"/>
  </w:num>
  <w:num w:numId="50">
    <w:abstractNumId w:val="51"/>
  </w:num>
  <w:num w:numId="51">
    <w:abstractNumId w:val="2"/>
  </w:num>
  <w:num w:numId="52">
    <w:abstractNumId w:val="43"/>
  </w:num>
  <w:num w:numId="53">
    <w:abstractNumId w:val="35"/>
  </w:num>
  <w:num w:numId="54">
    <w:abstractNumId w:val="42"/>
  </w:num>
  <w:num w:numId="55">
    <w:abstractNumId w:val="9"/>
  </w:num>
  <w:num w:numId="56">
    <w:abstractNumId w:val="47"/>
  </w:num>
  <w:num w:numId="57">
    <w:abstractNumId w:val="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349F7"/>
    <w:rsid w:val="000C4611"/>
    <w:rsid w:val="000D6E78"/>
    <w:rsid w:val="000F2383"/>
    <w:rsid w:val="00115AD0"/>
    <w:rsid w:val="002349F7"/>
    <w:rsid w:val="0024188C"/>
    <w:rsid w:val="00293E42"/>
    <w:rsid w:val="004B3340"/>
    <w:rsid w:val="006D2D62"/>
    <w:rsid w:val="007D0557"/>
    <w:rsid w:val="0087234B"/>
    <w:rsid w:val="00E46C3C"/>
    <w:rsid w:val="00E56B27"/>
    <w:rsid w:val="00ED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2171B91-C82A-4DD6-BA18-8BDA86D9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349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6D2D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D2D62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2349F7"/>
    <w:rPr>
      <w:color w:val="0000FF"/>
      <w:u w:val="single"/>
    </w:rPr>
  </w:style>
  <w:style w:type="character" w:styleId="Kiemels2">
    <w:name w:val="Strong"/>
    <w:uiPriority w:val="22"/>
    <w:qFormat/>
    <w:rsid w:val="002349F7"/>
    <w:rPr>
      <w:b/>
      <w:bCs/>
    </w:rPr>
  </w:style>
  <w:style w:type="paragraph" w:styleId="Szvegtrzsbehzssal">
    <w:name w:val="Body Text Indent"/>
    <w:basedOn w:val="Norml"/>
    <w:link w:val="SzvegtrzsbehzssalChar"/>
    <w:uiPriority w:val="99"/>
    <w:rsid w:val="000C4611"/>
    <w:pPr>
      <w:ind w:firstLine="360"/>
      <w:jc w:val="both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0C461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rsid w:val="000C4611"/>
    <w:pPr>
      <w:jc w:val="both"/>
    </w:pPr>
  </w:style>
  <w:style w:type="character" w:customStyle="1" w:styleId="SzvegtrzsChar">
    <w:name w:val="Szövegtörzs Char"/>
    <w:basedOn w:val="Bekezdsalapbettpusa"/>
    <w:link w:val="Szvegtrzs"/>
    <w:rsid w:val="000C4611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E46C3C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6D2D6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D2D6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Bekezdsalapbettpusa"/>
    <w:rsid w:val="006D2D62"/>
  </w:style>
  <w:style w:type="paragraph" w:customStyle="1" w:styleId="cf0">
    <w:name w:val="cf0"/>
    <w:basedOn w:val="Norml"/>
    <w:rsid w:val="006D2D62"/>
    <w:pPr>
      <w:spacing w:before="100" w:beforeAutospacing="1" w:after="100" w:afterAutospacing="1"/>
    </w:pPr>
  </w:style>
  <w:style w:type="table" w:styleId="Rcsostblzat">
    <w:name w:val="Table Grid"/>
    <w:basedOn w:val="Normltblzat"/>
    <w:uiPriority w:val="39"/>
    <w:rsid w:val="006D2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semiHidden/>
    <w:unhideWhenUsed/>
    <w:rsid w:val="006D2D6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D2D62"/>
  </w:style>
  <w:style w:type="paragraph" w:styleId="llb">
    <w:name w:val="footer"/>
    <w:basedOn w:val="Norml"/>
    <w:link w:val="llbChar"/>
    <w:uiPriority w:val="99"/>
    <w:unhideWhenUsed/>
    <w:rsid w:val="006D2D6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D2D62"/>
  </w:style>
  <w:style w:type="paragraph" w:styleId="Lbjegyzetszveg">
    <w:name w:val="footnote text"/>
    <w:basedOn w:val="Norml"/>
    <w:link w:val="LbjegyzetszvegChar"/>
    <w:uiPriority w:val="99"/>
    <w:semiHidden/>
    <w:unhideWhenUsed/>
    <w:rsid w:val="006D2D62"/>
    <w:rPr>
      <w:rFonts w:asciiTheme="minorHAnsi" w:eastAsiaTheme="minorEastAsia" w:hAnsiTheme="minorHAnsi" w:cstheme="minorBidi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D2D62"/>
    <w:rPr>
      <w:rFonts w:eastAsiaTheme="minorEastAsia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6D2D62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6D2D6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2D62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2D6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2D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2D62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D2D6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2D62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6D2D62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6D2D62"/>
    <w:pPr>
      <w:spacing w:before="100" w:beforeAutospacing="1" w:after="100" w:afterAutospacing="1"/>
    </w:pPr>
  </w:style>
  <w:style w:type="paragraph" w:customStyle="1" w:styleId="Rendelet">
    <w:name w:val="Rendelet"/>
    <w:basedOn w:val="Listaszerbekezds"/>
    <w:link w:val="RendeletChar"/>
    <w:qFormat/>
    <w:rsid w:val="006D2D62"/>
    <w:pPr>
      <w:numPr>
        <w:numId w:val="41"/>
      </w:numPr>
      <w:tabs>
        <w:tab w:val="left" w:pos="851"/>
      </w:tabs>
      <w:spacing w:after="120"/>
      <w:contextualSpacing w:val="0"/>
      <w:jc w:val="both"/>
    </w:pPr>
    <w:rPr>
      <w:rFonts w:ascii="Arial" w:hAnsi="Arial" w:cs="Arial"/>
    </w:rPr>
  </w:style>
  <w:style w:type="character" w:customStyle="1" w:styleId="RendeletChar">
    <w:name w:val="Rendelet Char"/>
    <w:basedOn w:val="Bekezdsalapbettpusa"/>
    <w:link w:val="Rendelet"/>
    <w:rsid w:val="006D2D62"/>
    <w:rPr>
      <w:rFonts w:ascii="Arial" w:eastAsia="Times New Roman" w:hAnsi="Arial" w:cs="Arial"/>
      <w:sz w:val="24"/>
      <w:szCs w:val="24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D2D62"/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6D2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9F427-25F2-4FF9-9FD5-6395F861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33</Pages>
  <Words>7048</Words>
  <Characters>48634</Characters>
  <Application>Microsoft Office Word</Application>
  <DocSecurity>0</DocSecurity>
  <Lines>405</Lines>
  <Paragraphs>111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6</cp:revision>
  <cp:lastPrinted>2018-02-15T17:34:00Z</cp:lastPrinted>
  <dcterms:created xsi:type="dcterms:W3CDTF">2018-02-15T16:35:00Z</dcterms:created>
  <dcterms:modified xsi:type="dcterms:W3CDTF">2018-02-21T16:59:00Z</dcterms:modified>
</cp:coreProperties>
</file>